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3268"/>
        <w:gridCol w:w="1710"/>
        <w:gridCol w:w="2832"/>
      </w:tblGrid>
      <w:tr w:rsidR="005B06D5" w:rsidRPr="00FA0CF7" w14:paraId="423DB6B4" w14:textId="77777777" w:rsidTr="0FD74370">
        <w:tc>
          <w:tcPr>
            <w:tcW w:w="9561" w:type="dxa"/>
            <w:gridSpan w:val="4"/>
            <w:shd w:val="clear" w:color="auto" w:fill="D9D9D9" w:themeFill="background1" w:themeFillShade="D9"/>
          </w:tcPr>
          <w:p w14:paraId="690364C5" w14:textId="783F0DD9" w:rsidR="005B06D5" w:rsidRPr="00FA0CF7" w:rsidRDefault="00B4103C" w:rsidP="0CA7767A">
            <w:pPr>
              <w:pStyle w:val="Heading1"/>
              <w:spacing w:after="120"/>
              <w:rPr>
                <w:rFonts w:ascii="Segoe UI Light" w:eastAsia="Segoe UI Light" w:hAnsi="Segoe UI Light" w:cs="Segoe UI Light"/>
                <w:sz w:val="44"/>
                <w:szCs w:val="44"/>
              </w:rPr>
            </w:pPr>
            <w:r>
              <w:rPr>
                <w:rFonts w:ascii="Segoe UI Light" w:eastAsia="Segoe UI Light" w:hAnsi="Segoe UI Light" w:cs="Segoe UI Light"/>
                <w:sz w:val="44"/>
                <w:szCs w:val="44"/>
              </w:rPr>
              <w:t>Data and Information Governance Advisor</w:t>
            </w:r>
          </w:p>
        </w:tc>
      </w:tr>
      <w:tr w:rsidR="005B06D5" w:rsidRPr="00FA0CF7" w14:paraId="4A7EEC2B" w14:textId="77777777" w:rsidTr="0FD74370">
        <w:trPr>
          <w:trHeight w:val="561"/>
        </w:trPr>
        <w:tc>
          <w:tcPr>
            <w:tcW w:w="1751" w:type="dxa"/>
          </w:tcPr>
          <w:p w14:paraId="5496E8C3" w14:textId="77777777" w:rsidR="005B06D5" w:rsidRPr="00FA0CF7" w:rsidRDefault="005B06D5" w:rsidP="00F60DDF">
            <w:pPr>
              <w:tabs>
                <w:tab w:val="clear" w:pos="720"/>
              </w:tabs>
              <w:spacing w:line="276" w:lineRule="auto"/>
              <w:ind w:left="0" w:firstLine="0"/>
              <w:outlineLvl w:val="0"/>
              <w:rPr>
                <w:rFonts w:ascii="Segoe UI Light" w:hAnsi="Segoe UI Light" w:cs="Segoe UI Light"/>
                <w:b/>
                <w:szCs w:val="22"/>
              </w:rPr>
            </w:pPr>
            <w:r w:rsidRPr="00FA0CF7">
              <w:rPr>
                <w:rFonts w:ascii="Segoe UI Light" w:hAnsi="Segoe UI Light" w:cs="Segoe UI Light"/>
                <w:b/>
                <w:szCs w:val="22"/>
              </w:rPr>
              <w:t>Role title</w:t>
            </w:r>
          </w:p>
        </w:tc>
        <w:tc>
          <w:tcPr>
            <w:tcW w:w="3268" w:type="dxa"/>
          </w:tcPr>
          <w:p w14:paraId="27D68488" w14:textId="4F00E5AB" w:rsidR="3BB3E837" w:rsidRPr="0025328F" w:rsidRDefault="0025328F" w:rsidP="0CA7767A">
            <w:pPr>
              <w:spacing w:line="276" w:lineRule="auto"/>
              <w:ind w:left="0" w:firstLine="0"/>
              <w:rPr>
                <w:rFonts w:ascii="Segoe UI Light" w:eastAsia="Segoe UI Light" w:hAnsi="Segoe UI Light" w:cs="Segoe UI Light"/>
                <w:color w:val="000000" w:themeColor="text1"/>
              </w:rPr>
            </w:pPr>
            <w:r w:rsidRPr="0025328F">
              <w:rPr>
                <w:rFonts w:ascii="Segoe UI Light" w:hAnsi="Segoe UI Light" w:cs="Segoe UI Light"/>
              </w:rPr>
              <w:t>Data and Information Governance Advisor</w:t>
            </w:r>
          </w:p>
        </w:tc>
        <w:tc>
          <w:tcPr>
            <w:tcW w:w="1710" w:type="dxa"/>
          </w:tcPr>
          <w:p w14:paraId="2560C58E" w14:textId="77777777" w:rsidR="005B06D5" w:rsidRPr="00FA0CF7" w:rsidRDefault="005B06D5" w:rsidP="004F6FBB">
            <w:pPr>
              <w:tabs>
                <w:tab w:val="clear" w:pos="720"/>
              </w:tabs>
              <w:spacing w:line="276" w:lineRule="auto"/>
              <w:ind w:left="0" w:hanging="17"/>
              <w:outlineLvl w:val="0"/>
              <w:rPr>
                <w:rFonts w:ascii="Segoe UI Light" w:hAnsi="Segoe UI Light" w:cs="Segoe UI Light"/>
                <w:b/>
                <w:szCs w:val="22"/>
              </w:rPr>
            </w:pPr>
            <w:r w:rsidRPr="00FA0CF7">
              <w:rPr>
                <w:rFonts w:ascii="Segoe UI Light" w:hAnsi="Segoe UI Light" w:cs="Segoe UI Light"/>
                <w:b/>
                <w:szCs w:val="22"/>
              </w:rPr>
              <w:t>Salary Range</w:t>
            </w:r>
          </w:p>
        </w:tc>
        <w:tc>
          <w:tcPr>
            <w:tcW w:w="2832" w:type="dxa"/>
          </w:tcPr>
          <w:p w14:paraId="0C87A2D8" w14:textId="6CE2F221" w:rsidR="004D5725" w:rsidRPr="00FA0CF7" w:rsidRDefault="00C0756A" w:rsidP="3BB3E837">
            <w:pPr>
              <w:tabs>
                <w:tab w:val="clear" w:pos="720"/>
              </w:tabs>
              <w:spacing w:line="276" w:lineRule="auto"/>
              <w:ind w:left="0" w:firstLine="0"/>
              <w:outlineLvl w:val="0"/>
              <w:rPr>
                <w:rFonts w:ascii="Segoe UI Light" w:hAnsi="Segoe UI Light" w:cs="Segoe UI Light"/>
                <w:color w:val="000000" w:themeColor="text1"/>
              </w:rPr>
            </w:pPr>
            <w:r w:rsidRPr="00C0756A">
              <w:rPr>
                <w:rFonts w:ascii="Segoe UI Light" w:hAnsi="Segoe UI Light" w:cs="Segoe UI Light"/>
                <w:color w:val="000000" w:themeColor="text1"/>
              </w:rPr>
              <w:t>£</w:t>
            </w:r>
            <w:r w:rsidR="00B4103C" w:rsidRPr="00B4103C">
              <w:rPr>
                <w:rFonts w:ascii="Segoe UI Light" w:hAnsi="Segoe UI Light" w:cs="Segoe UI Light"/>
                <w:color w:val="000000" w:themeColor="text1"/>
              </w:rPr>
              <w:t>37,485 - £44,</w:t>
            </w:r>
            <w:r w:rsidR="00DC0269">
              <w:rPr>
                <w:rFonts w:ascii="Segoe UI Light" w:hAnsi="Segoe UI Light" w:cs="Segoe UI Light"/>
                <w:color w:val="000000" w:themeColor="text1"/>
              </w:rPr>
              <w:t>100</w:t>
            </w:r>
          </w:p>
        </w:tc>
      </w:tr>
      <w:tr w:rsidR="005B06D5" w:rsidRPr="00FA0CF7" w14:paraId="2E55EFC7" w14:textId="77777777" w:rsidTr="0FD74370">
        <w:trPr>
          <w:trHeight w:val="480"/>
        </w:trPr>
        <w:tc>
          <w:tcPr>
            <w:tcW w:w="1751" w:type="dxa"/>
          </w:tcPr>
          <w:p w14:paraId="02371434" w14:textId="77777777" w:rsidR="005B06D5" w:rsidRPr="00FA0CF7" w:rsidRDefault="005B06D5" w:rsidP="00F60DDF">
            <w:pPr>
              <w:tabs>
                <w:tab w:val="clear" w:pos="720"/>
              </w:tabs>
              <w:spacing w:line="276" w:lineRule="auto"/>
              <w:ind w:left="0" w:firstLine="0"/>
              <w:outlineLvl w:val="0"/>
              <w:rPr>
                <w:rFonts w:ascii="Segoe UI Light" w:hAnsi="Segoe UI Light" w:cs="Segoe UI Light"/>
                <w:b/>
                <w:szCs w:val="22"/>
              </w:rPr>
            </w:pPr>
            <w:r w:rsidRPr="00FA0CF7">
              <w:rPr>
                <w:rFonts w:ascii="Segoe UI Light" w:hAnsi="Segoe UI Light" w:cs="Segoe UI Light"/>
                <w:b/>
                <w:szCs w:val="22"/>
              </w:rPr>
              <w:t>Function</w:t>
            </w:r>
          </w:p>
        </w:tc>
        <w:tc>
          <w:tcPr>
            <w:tcW w:w="3268" w:type="dxa"/>
          </w:tcPr>
          <w:p w14:paraId="4D57D7F0" w14:textId="36BE580E" w:rsidR="00F36C38" w:rsidRPr="00FA0CF7" w:rsidRDefault="0025328F" w:rsidP="3BB3E837">
            <w:pPr>
              <w:spacing w:line="276" w:lineRule="auto"/>
              <w:ind w:left="0" w:firstLine="0"/>
              <w:outlineLvl w:val="0"/>
              <w:rPr>
                <w:rFonts w:ascii="Segoe UI Light" w:hAnsi="Segoe UI Light" w:cs="Segoe UI Light"/>
              </w:rPr>
            </w:pPr>
            <w:r>
              <w:rPr>
                <w:rFonts w:ascii="Segoe UI Light" w:hAnsi="Segoe UI Light" w:cs="Segoe UI Light"/>
              </w:rPr>
              <w:t>COO/Information Governance</w:t>
            </w:r>
            <w:r w:rsidR="00B4103C">
              <w:rPr>
                <w:rFonts w:ascii="Segoe UI Light" w:hAnsi="Segoe UI Light" w:cs="Segoe UI Light"/>
              </w:rPr>
              <w:t xml:space="preserve"> Team</w:t>
            </w:r>
          </w:p>
        </w:tc>
        <w:tc>
          <w:tcPr>
            <w:tcW w:w="1710" w:type="dxa"/>
          </w:tcPr>
          <w:p w14:paraId="3E03EA61" w14:textId="77777777" w:rsidR="005B06D5" w:rsidRPr="00FA0CF7" w:rsidRDefault="005B06D5" w:rsidP="00F60DDF">
            <w:pPr>
              <w:tabs>
                <w:tab w:val="clear" w:pos="720"/>
              </w:tabs>
              <w:spacing w:line="276" w:lineRule="auto"/>
              <w:ind w:left="0" w:hanging="17"/>
              <w:outlineLvl w:val="0"/>
              <w:rPr>
                <w:rFonts w:ascii="Segoe UI Light" w:hAnsi="Segoe UI Light" w:cs="Segoe UI Light"/>
                <w:b/>
                <w:szCs w:val="22"/>
              </w:rPr>
            </w:pPr>
            <w:r w:rsidRPr="00FA0CF7">
              <w:rPr>
                <w:rFonts w:ascii="Segoe UI Light" w:hAnsi="Segoe UI Light" w:cs="Segoe UI Light"/>
                <w:b/>
                <w:szCs w:val="22"/>
              </w:rPr>
              <w:t>Role Level Range</w:t>
            </w:r>
          </w:p>
        </w:tc>
        <w:tc>
          <w:tcPr>
            <w:tcW w:w="2832" w:type="dxa"/>
          </w:tcPr>
          <w:p w14:paraId="37435D10" w14:textId="34C48845" w:rsidR="005B06D5" w:rsidRPr="00FA0CF7" w:rsidRDefault="0025328F" w:rsidP="3BB3E837">
            <w:pPr>
              <w:tabs>
                <w:tab w:val="clear" w:pos="720"/>
              </w:tabs>
              <w:spacing w:line="276" w:lineRule="auto"/>
              <w:outlineLvl w:val="0"/>
              <w:rPr>
                <w:rFonts w:ascii="Segoe UI Light" w:hAnsi="Segoe UI Light" w:cs="Segoe UI Light"/>
                <w:color w:val="000000" w:themeColor="text1"/>
              </w:rPr>
            </w:pPr>
            <w:r>
              <w:rPr>
                <w:rFonts w:ascii="Segoe UI Light" w:hAnsi="Segoe UI Light" w:cs="Segoe UI Light"/>
                <w:color w:val="000000" w:themeColor="text1"/>
              </w:rPr>
              <w:t>4 - 5</w:t>
            </w:r>
          </w:p>
        </w:tc>
      </w:tr>
      <w:tr w:rsidR="005B06D5" w:rsidRPr="00FA0CF7" w14:paraId="0D1B5D47" w14:textId="77777777" w:rsidTr="0FD74370">
        <w:tc>
          <w:tcPr>
            <w:tcW w:w="1751" w:type="dxa"/>
          </w:tcPr>
          <w:p w14:paraId="31DC6B47" w14:textId="77777777" w:rsidR="005B06D5" w:rsidRPr="00FA0CF7" w:rsidRDefault="005B06D5" w:rsidP="00F60DDF">
            <w:pPr>
              <w:tabs>
                <w:tab w:val="clear" w:pos="720"/>
              </w:tabs>
              <w:spacing w:line="276" w:lineRule="auto"/>
              <w:ind w:left="0" w:firstLine="0"/>
              <w:outlineLvl w:val="0"/>
              <w:rPr>
                <w:rFonts w:ascii="Segoe UI Light" w:hAnsi="Segoe UI Light" w:cs="Segoe UI Light"/>
                <w:b/>
                <w:szCs w:val="22"/>
              </w:rPr>
            </w:pPr>
            <w:r w:rsidRPr="00FA0CF7">
              <w:rPr>
                <w:rFonts w:ascii="Segoe UI Light" w:hAnsi="Segoe UI Light" w:cs="Segoe UI Light"/>
                <w:b/>
                <w:szCs w:val="22"/>
              </w:rPr>
              <w:t>Base Location</w:t>
            </w:r>
          </w:p>
        </w:tc>
        <w:tc>
          <w:tcPr>
            <w:tcW w:w="3268" w:type="dxa"/>
          </w:tcPr>
          <w:p w14:paraId="7EACB649" w14:textId="77777777" w:rsidR="00DD6E2B" w:rsidRPr="0093241D" w:rsidRDefault="00DD6E2B" w:rsidP="00DD6E2B">
            <w:pPr>
              <w:ind w:left="0" w:firstLine="0"/>
              <w:outlineLvl w:val="0"/>
              <w:rPr>
                <w:rFonts w:ascii="Segoe UI Light" w:hAnsi="Segoe UI Light" w:cs="Segoe UI Light"/>
                <w:szCs w:val="22"/>
              </w:rPr>
            </w:pPr>
            <w:r w:rsidRPr="0093241D">
              <w:rPr>
                <w:rFonts w:ascii="Segoe UI Light" w:hAnsi="Segoe UI Light" w:cs="Segoe UI Light"/>
              </w:rPr>
              <w:t>Flexible – Herdus House, West Cumbria, Hinton House, Warrington; London or Harwell, Oxfordshire</w:t>
            </w:r>
          </w:p>
          <w:p w14:paraId="700C4F4B" w14:textId="42DA09B4" w:rsidR="005B06D5" w:rsidRPr="00FA0CF7" w:rsidRDefault="00DD6E2B" w:rsidP="00DD6E2B">
            <w:pPr>
              <w:ind w:left="0" w:firstLine="0"/>
              <w:outlineLvl w:val="0"/>
              <w:rPr>
                <w:rFonts w:ascii="Segoe UI Light" w:hAnsi="Segoe UI Light" w:cs="Segoe UI Light"/>
                <w:szCs w:val="22"/>
              </w:rPr>
            </w:pPr>
            <w:r w:rsidRPr="0093241D">
              <w:rPr>
                <w:rFonts w:ascii="Segoe UI Light" w:hAnsi="Segoe UI Light" w:cs="Segoe UI Light"/>
              </w:rPr>
              <w:t>Hybrid working available with 40% of time in an NDA office</w:t>
            </w:r>
          </w:p>
        </w:tc>
        <w:tc>
          <w:tcPr>
            <w:tcW w:w="1710" w:type="dxa"/>
          </w:tcPr>
          <w:p w14:paraId="234ADB8C" w14:textId="77777777" w:rsidR="005B06D5" w:rsidRPr="00FA0CF7" w:rsidRDefault="005B06D5" w:rsidP="00F60DDF">
            <w:pPr>
              <w:tabs>
                <w:tab w:val="clear" w:pos="720"/>
              </w:tabs>
              <w:spacing w:line="276" w:lineRule="auto"/>
              <w:ind w:left="0" w:hanging="17"/>
              <w:outlineLvl w:val="0"/>
              <w:rPr>
                <w:rFonts w:ascii="Segoe UI Light" w:hAnsi="Segoe UI Light" w:cs="Segoe UI Light"/>
                <w:b/>
                <w:szCs w:val="22"/>
              </w:rPr>
            </w:pPr>
            <w:r w:rsidRPr="00FA0CF7">
              <w:rPr>
                <w:rFonts w:ascii="Segoe UI Light" w:hAnsi="Segoe UI Light" w:cs="Segoe UI Light"/>
                <w:b/>
                <w:szCs w:val="22"/>
              </w:rPr>
              <w:t>Role Type</w:t>
            </w:r>
          </w:p>
        </w:tc>
        <w:tc>
          <w:tcPr>
            <w:tcW w:w="2832" w:type="dxa"/>
          </w:tcPr>
          <w:p w14:paraId="553FD6AC" w14:textId="5398C033" w:rsidR="00F36C38" w:rsidRPr="00FA0CF7" w:rsidRDefault="0025328F" w:rsidP="0025328F">
            <w:pPr>
              <w:tabs>
                <w:tab w:val="clear" w:pos="720"/>
              </w:tabs>
              <w:spacing w:line="276" w:lineRule="auto"/>
              <w:outlineLvl w:val="0"/>
              <w:rPr>
                <w:rFonts w:ascii="Segoe UI Light" w:hAnsi="Segoe UI Light" w:cs="Segoe UI Light"/>
                <w:color w:val="000000" w:themeColor="text1"/>
              </w:rPr>
            </w:pPr>
            <w:r>
              <w:rPr>
                <w:rFonts w:ascii="Segoe UI Light" w:hAnsi="Segoe UI Light" w:cs="Segoe UI Light"/>
                <w:color w:val="000000" w:themeColor="text1"/>
              </w:rPr>
              <w:t>Permanent</w:t>
            </w:r>
          </w:p>
        </w:tc>
      </w:tr>
      <w:tr w:rsidR="005B06D5" w:rsidRPr="00FA0CF7" w14:paraId="1D713C23" w14:textId="77777777" w:rsidTr="0FD74370">
        <w:tc>
          <w:tcPr>
            <w:tcW w:w="1751" w:type="dxa"/>
          </w:tcPr>
          <w:p w14:paraId="6DD629A2" w14:textId="77777777" w:rsidR="005B06D5" w:rsidRPr="00FA0CF7" w:rsidRDefault="005B06D5" w:rsidP="00F60DDF">
            <w:pPr>
              <w:tabs>
                <w:tab w:val="clear" w:pos="720"/>
              </w:tabs>
              <w:spacing w:line="276" w:lineRule="auto"/>
              <w:ind w:left="0" w:firstLine="0"/>
              <w:outlineLvl w:val="0"/>
              <w:rPr>
                <w:rFonts w:ascii="Segoe UI Light" w:hAnsi="Segoe UI Light" w:cs="Segoe UI Light"/>
                <w:b/>
                <w:szCs w:val="22"/>
              </w:rPr>
            </w:pPr>
            <w:r w:rsidRPr="00FA0CF7">
              <w:rPr>
                <w:rFonts w:ascii="Segoe UI Light" w:hAnsi="Segoe UI Light" w:cs="Segoe UI Light"/>
                <w:b/>
                <w:szCs w:val="22"/>
              </w:rPr>
              <w:t xml:space="preserve">Reports to </w:t>
            </w:r>
          </w:p>
        </w:tc>
        <w:tc>
          <w:tcPr>
            <w:tcW w:w="3268" w:type="dxa"/>
          </w:tcPr>
          <w:p w14:paraId="6DA38874" w14:textId="2F94E721" w:rsidR="00F36C38" w:rsidRPr="00FA0CF7" w:rsidRDefault="00CD79D9" w:rsidP="3BB3E837">
            <w:pPr>
              <w:tabs>
                <w:tab w:val="clear" w:pos="720"/>
              </w:tabs>
              <w:ind w:left="0" w:firstLine="0"/>
              <w:outlineLvl w:val="0"/>
              <w:rPr>
                <w:rFonts w:ascii="Segoe UI Light" w:hAnsi="Segoe UI Light" w:cs="Segoe UI Light"/>
              </w:rPr>
            </w:pPr>
            <w:r w:rsidRPr="00CD79D9">
              <w:rPr>
                <w:rFonts w:ascii="Segoe UI Light" w:hAnsi="Segoe UI Light" w:cs="Segoe UI Light"/>
              </w:rPr>
              <w:t xml:space="preserve">Group Data Protection Specialist </w:t>
            </w:r>
          </w:p>
        </w:tc>
        <w:tc>
          <w:tcPr>
            <w:tcW w:w="1710" w:type="dxa"/>
          </w:tcPr>
          <w:p w14:paraId="35B6CE2A" w14:textId="77777777" w:rsidR="005B06D5" w:rsidRPr="00FA0CF7" w:rsidRDefault="005B06D5" w:rsidP="00F60DDF">
            <w:pPr>
              <w:tabs>
                <w:tab w:val="clear" w:pos="720"/>
              </w:tabs>
              <w:spacing w:line="276" w:lineRule="auto"/>
              <w:ind w:left="0" w:hanging="17"/>
              <w:outlineLvl w:val="0"/>
              <w:rPr>
                <w:rFonts w:ascii="Segoe UI Light" w:hAnsi="Segoe UI Light" w:cs="Segoe UI Light"/>
                <w:b/>
                <w:szCs w:val="22"/>
              </w:rPr>
            </w:pPr>
            <w:r w:rsidRPr="00FA0CF7">
              <w:rPr>
                <w:rFonts w:ascii="Segoe UI Light" w:hAnsi="Segoe UI Light" w:cs="Segoe UI Light"/>
                <w:b/>
                <w:szCs w:val="22"/>
              </w:rPr>
              <w:t>Closing Date</w:t>
            </w:r>
          </w:p>
        </w:tc>
        <w:tc>
          <w:tcPr>
            <w:tcW w:w="2832" w:type="dxa"/>
          </w:tcPr>
          <w:p w14:paraId="410FFD32" w14:textId="3A4B041B" w:rsidR="005B06D5" w:rsidRPr="00FA0CF7" w:rsidRDefault="0025328F" w:rsidP="3BB3E837">
            <w:pPr>
              <w:tabs>
                <w:tab w:val="clear" w:pos="720"/>
              </w:tabs>
              <w:spacing w:line="276" w:lineRule="auto"/>
              <w:ind w:left="-1" w:firstLine="1"/>
              <w:outlineLvl w:val="0"/>
              <w:rPr>
                <w:rFonts w:ascii="Segoe UI Light" w:hAnsi="Segoe UI Light" w:cs="Segoe UI Light"/>
                <w:color w:val="000000" w:themeColor="text1"/>
              </w:rPr>
            </w:pPr>
            <w:r>
              <w:rPr>
                <w:rFonts w:ascii="Segoe UI Light" w:hAnsi="Segoe UI Light" w:cs="Segoe UI Light"/>
                <w:color w:val="000000" w:themeColor="text1"/>
              </w:rPr>
              <w:t>6</w:t>
            </w:r>
            <w:r w:rsidRPr="0025328F">
              <w:rPr>
                <w:rFonts w:ascii="Segoe UI Light" w:hAnsi="Segoe UI Light" w:cs="Segoe UI Light"/>
                <w:color w:val="000000" w:themeColor="text1"/>
                <w:vertAlign w:val="superscript"/>
              </w:rPr>
              <w:t>th</w:t>
            </w:r>
            <w:r>
              <w:rPr>
                <w:rFonts w:ascii="Segoe UI Light" w:hAnsi="Segoe UI Light" w:cs="Segoe UI Light"/>
                <w:color w:val="000000" w:themeColor="text1"/>
              </w:rPr>
              <w:t xml:space="preserve"> August 2026</w:t>
            </w:r>
          </w:p>
        </w:tc>
      </w:tr>
      <w:tr w:rsidR="005B06D5" w:rsidRPr="00FA0CF7" w14:paraId="77A16F24" w14:textId="77777777" w:rsidTr="0FD74370">
        <w:trPr>
          <w:trHeight w:val="841"/>
        </w:trPr>
        <w:tc>
          <w:tcPr>
            <w:tcW w:w="9561" w:type="dxa"/>
            <w:gridSpan w:val="4"/>
          </w:tcPr>
          <w:p w14:paraId="6C9DEE40" w14:textId="67414758" w:rsidR="00380A28" w:rsidRPr="0025328F" w:rsidRDefault="4DE36B98" w:rsidP="3BB3E837">
            <w:pPr>
              <w:outlineLvl w:val="0"/>
              <w:rPr>
                <w:rFonts w:ascii="Segoe UI Light" w:eastAsia="Segoe UI Light" w:hAnsi="Segoe UI Light" w:cs="Segoe UI Light"/>
                <w:b/>
                <w:bCs/>
                <w:color w:val="000000" w:themeColor="text1"/>
              </w:rPr>
            </w:pPr>
            <w:r w:rsidRPr="0025328F">
              <w:rPr>
                <w:rFonts w:ascii="Segoe UI Light" w:eastAsia="Segoe UI Light" w:hAnsi="Segoe UI Light" w:cs="Segoe UI Light"/>
                <w:b/>
                <w:bCs/>
                <w:color w:val="000000" w:themeColor="text1"/>
              </w:rPr>
              <w:t xml:space="preserve">The opportunity and your impact </w:t>
            </w:r>
          </w:p>
          <w:p w14:paraId="08C99978" w14:textId="77777777" w:rsidR="0025328F" w:rsidRPr="0025328F" w:rsidRDefault="0025328F" w:rsidP="0025328F">
            <w:pPr>
              <w:tabs>
                <w:tab w:val="clear" w:pos="720"/>
              </w:tabs>
              <w:spacing w:before="0" w:after="160"/>
              <w:ind w:left="0" w:firstLine="0"/>
              <w:rPr>
                <w:rFonts w:ascii="Segoe UI Light" w:eastAsia="MS Mincho" w:hAnsi="Segoe UI Light" w:cs="Segoe UI Light"/>
                <w:szCs w:val="22"/>
                <w:lang w:val="en-GB" w:eastAsia="en-GB"/>
              </w:rPr>
            </w:pPr>
            <w:r w:rsidRPr="0025328F">
              <w:rPr>
                <w:rFonts w:ascii="Segoe UI Light" w:eastAsia="MS Mincho" w:hAnsi="Segoe UI Light" w:cs="Segoe UI Light"/>
                <w:szCs w:val="22"/>
                <w:lang w:val="en-GB" w:eastAsia="en-GB"/>
              </w:rPr>
              <w:t xml:space="preserve">The postholder </w:t>
            </w:r>
            <w:r w:rsidRPr="0025328F">
              <w:rPr>
                <w:rFonts w:ascii="Segoe UI Light" w:eastAsia="Segoe UI" w:hAnsi="Segoe UI Light" w:cs="Segoe UI Light"/>
                <w:szCs w:val="22"/>
                <w:lang w:val="en-GB" w:eastAsia="ja-JP"/>
              </w:rPr>
              <w:t>will support the delivery and continuous improvement of the NDAs Information Governance and Data Protection responsibilities. The role will lead on the administration of the groupwide privacy management tool, support the completion and monitoring of Data Protection Impact Assessments, contribute to the management of information rights requests, and provide practical advice and support across a range of data protection and information governance activities.</w:t>
            </w:r>
          </w:p>
          <w:p w14:paraId="40517216" w14:textId="3E3D4F19" w:rsidR="00B37690" w:rsidRPr="00B4103C" w:rsidRDefault="0025328F" w:rsidP="00B4103C">
            <w:pPr>
              <w:tabs>
                <w:tab w:val="clear" w:pos="720"/>
              </w:tabs>
              <w:spacing w:before="0" w:after="160"/>
              <w:ind w:left="0" w:firstLine="0"/>
              <w:rPr>
                <w:rFonts w:ascii="Segoe UI Light" w:hAnsi="Segoe UI Light" w:cs="Segoe UI Light"/>
                <w:szCs w:val="22"/>
                <w:lang w:val="en-GB"/>
              </w:rPr>
            </w:pPr>
            <w:r w:rsidRPr="0025328F">
              <w:rPr>
                <w:rFonts w:ascii="Segoe UI Light" w:eastAsia="Segoe UI" w:hAnsi="Segoe UI Light" w:cs="Segoe UI Light"/>
                <w:szCs w:val="22"/>
                <w:lang w:val="en-GB"/>
              </w:rPr>
              <w:t>The postholder will act as a key interface between the Information Governance team and relevant technical teams, including Information Security, Cyber Security and ICT, particularly in relation to AI, technology-enabled processing, privacy management systems, and emerging data protection risks.</w:t>
            </w:r>
          </w:p>
          <w:p w14:paraId="61DB872E" w14:textId="692E22E1" w:rsidR="00FC080E" w:rsidRPr="0025328F" w:rsidRDefault="4DE36B98" w:rsidP="0025328F">
            <w:pPr>
              <w:rPr>
                <w:rFonts w:ascii="Segoe UI Light" w:eastAsia="Segoe UI Light" w:hAnsi="Segoe UI Light" w:cs="Segoe UI Light"/>
                <w:b/>
                <w:color w:val="000000" w:themeColor="text1"/>
                <w:szCs w:val="22"/>
              </w:rPr>
            </w:pPr>
            <w:r w:rsidRPr="0025328F">
              <w:rPr>
                <w:rFonts w:ascii="Segoe UI Light" w:eastAsia="Segoe UI Light" w:hAnsi="Segoe UI Light" w:cs="Segoe UI Light"/>
                <w:b/>
                <w:bCs/>
                <w:color w:val="000000" w:themeColor="text1"/>
              </w:rPr>
              <w:t xml:space="preserve">What you’ll do  </w:t>
            </w:r>
          </w:p>
          <w:p w14:paraId="53E7332C" w14:textId="77777777" w:rsidR="0025328F" w:rsidRPr="0025328F" w:rsidRDefault="0025328F" w:rsidP="0025328F">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 xml:space="preserve">Manage the contract, configuration, administration, and ongoing use of the groupwide privacy management tool (OneTrust). Assist users and stakeholders with the use of the tool, providing guidance and support where required. Co-ordinate and lead the NDA group OneTrust working group. </w:t>
            </w:r>
          </w:p>
          <w:p w14:paraId="67A2FFB7" w14:textId="77777777" w:rsidR="0025328F" w:rsidRPr="0025328F" w:rsidRDefault="0025328F" w:rsidP="0025328F">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Support and complete Data Protection Impact Assessments (DPIAs) to identify, assess, and mitigate privacy risks associated with projects, systems, services, suppliers, and new ways of working.</w:t>
            </w:r>
          </w:p>
          <w:p w14:paraId="7338FC6C" w14:textId="77777777" w:rsidR="0025328F" w:rsidRPr="0025328F" w:rsidRDefault="0025328F" w:rsidP="0025328F">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Support the handling, assessment, recording, and investigation of personal data breaches. Assist with gathering facts, assessing risk to individuals, identifying containment actions, and supporting remedial measures.</w:t>
            </w:r>
          </w:p>
          <w:p w14:paraId="6C38BF7B" w14:textId="77777777" w:rsidR="0025328F" w:rsidRPr="0025328F" w:rsidRDefault="0025328F" w:rsidP="0025328F">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lastRenderedPageBreak/>
              <w:t xml:space="preserve">Act as a key interface between the Information Governance team and Information Security, Cyber Security, ICT, and other technical teams in relation to AI, digital systems, and technology-enabled processing activities. </w:t>
            </w:r>
          </w:p>
          <w:p w14:paraId="5816C273" w14:textId="77777777" w:rsidR="0025328F" w:rsidRPr="0025328F" w:rsidRDefault="0025328F" w:rsidP="0025328F">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 xml:space="preserve">Assist with translating data protection and information governance requirements into practical technical and operational considerations. </w:t>
            </w:r>
          </w:p>
          <w:p w14:paraId="7C2E9DD9" w14:textId="77777777" w:rsidR="0025328F" w:rsidRPr="0025328F" w:rsidRDefault="0025328F" w:rsidP="0025328F">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Help ensure AI-related processing is considered within DPIAs, Records of Processing Activities, policies, guidance, and governance processes.</w:t>
            </w:r>
          </w:p>
          <w:p w14:paraId="236A9980" w14:textId="77777777" w:rsidR="0025328F" w:rsidRPr="0025328F" w:rsidRDefault="0025328F" w:rsidP="0025328F">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Help coordinate and maintain the NDAs formal and documented Records of Processing Activities (ROPAs) in line with relevant legislation, regulation, and good practice. Support regular reviews of RoPA entries to ensure information remains accurate, complete, and up to date. Identify gaps, inconsistencies, and areas requiring improvement or escalation.</w:t>
            </w:r>
          </w:p>
          <w:p w14:paraId="4FCF806B" w14:textId="77777777" w:rsidR="0025328F" w:rsidRPr="0025328F" w:rsidRDefault="0025328F" w:rsidP="0025328F">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Assist in the development and delivery of in-house Information Governance and Data Protection training and awareness materials. Support the delivery of tailored awareness sessions for internal stakeholders, new starters, work experience students, and relevant staff groups.</w:t>
            </w:r>
          </w:p>
          <w:p w14:paraId="667E79C9" w14:textId="77777777" w:rsidR="0025328F" w:rsidRPr="0025328F" w:rsidRDefault="0025328F" w:rsidP="0025328F">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Assist with Subject Access Requests and individual rights requests,</w:t>
            </w:r>
          </w:p>
          <w:p w14:paraId="1D1309F6" w14:textId="77777777" w:rsidR="0025328F" w:rsidRPr="0025328F" w:rsidRDefault="0025328F" w:rsidP="0025328F">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Complete and review data processing schedules, and data protection clauses associated with contracts, procurement exercises, data sharing arrangements, and supplier agreements, ensuring that appropriate contractual provisions are in place to meet UK GDPR, Data Protection Act 2018, and organisational requirements, including processor obligations, security requirements, international transfer provisions, audit rights, retention requirements, and approved data processing terms.</w:t>
            </w:r>
          </w:p>
          <w:p w14:paraId="36E976E5" w14:textId="77777777" w:rsidR="0025328F" w:rsidRPr="0025328F" w:rsidRDefault="0025328F" w:rsidP="0025328F">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Promote a positive culture of data protection, information governance, transparency, accountability, and good records management across the organisation.</w:t>
            </w:r>
          </w:p>
          <w:p w14:paraId="7DA5D450" w14:textId="08259154" w:rsidR="00FC080E" w:rsidRPr="00B4103C" w:rsidRDefault="0025328F" w:rsidP="00B4103C">
            <w:pPr>
              <w:pStyle w:val="ListParagraph"/>
              <w:numPr>
                <w:ilvl w:val="0"/>
                <w:numId w:val="16"/>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Provide assistance across other areas of Information Governance as required</w:t>
            </w:r>
          </w:p>
          <w:p w14:paraId="1C3C7C9E" w14:textId="30AD265F" w:rsidR="00380A28" w:rsidRPr="0025328F" w:rsidRDefault="4DE36B98" w:rsidP="00B91A7D">
            <w:pPr>
              <w:spacing w:before="0" w:line="276" w:lineRule="auto"/>
              <w:ind w:left="0" w:firstLine="0"/>
              <w:rPr>
                <w:rFonts w:ascii="Segoe UI Light" w:eastAsia="Segoe UI Light" w:hAnsi="Segoe UI Light" w:cs="Segoe UI Light"/>
                <w:b/>
                <w:bCs/>
                <w:color w:val="000000" w:themeColor="text1"/>
              </w:rPr>
            </w:pPr>
            <w:r w:rsidRPr="0025328F">
              <w:rPr>
                <w:rFonts w:ascii="Segoe UI Light" w:eastAsia="Segoe UI Light" w:hAnsi="Segoe UI Light" w:cs="Segoe UI Light"/>
                <w:b/>
                <w:bCs/>
                <w:color w:val="000000" w:themeColor="text1"/>
              </w:rPr>
              <w:t xml:space="preserve">Your background, skills, and strengths </w:t>
            </w:r>
          </w:p>
          <w:p w14:paraId="6B25A6B8" w14:textId="77777777" w:rsidR="0025328F" w:rsidRPr="0025328F" w:rsidRDefault="0025328F" w:rsidP="0025328F">
            <w:pPr>
              <w:pStyle w:val="ListParagraph"/>
              <w:numPr>
                <w:ilvl w:val="0"/>
                <w:numId w:val="17"/>
              </w:numPr>
              <w:spacing w:line="240" w:lineRule="auto"/>
              <w:outlineLvl w:val="0"/>
              <w:rPr>
                <w:rFonts w:ascii="Segoe UI Light" w:eastAsia="Segoe UI" w:hAnsi="Segoe UI Light" w:cs="Segoe UI Light"/>
              </w:rPr>
            </w:pPr>
            <w:r w:rsidRPr="0025328F">
              <w:rPr>
                <w:rFonts w:ascii="Segoe UI Light" w:eastAsia="Segoe UI" w:hAnsi="Segoe UI Light" w:cs="Segoe UI Light"/>
              </w:rPr>
              <w:t>Experience of working in data protection, information governance, records management, compliance, legal, audit, risk, cyber security, ICT governance, or a related area.</w:t>
            </w:r>
          </w:p>
          <w:p w14:paraId="1E79DC54" w14:textId="77777777" w:rsidR="0025328F" w:rsidRPr="0025328F" w:rsidRDefault="0025328F" w:rsidP="0025328F">
            <w:pPr>
              <w:pStyle w:val="ListParagraph"/>
              <w:numPr>
                <w:ilvl w:val="0"/>
                <w:numId w:val="17"/>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Good understanding of UK data protection legislation, including the UK GDPR and Data Protection Act 2018.</w:t>
            </w:r>
          </w:p>
          <w:p w14:paraId="4406432E" w14:textId="77777777" w:rsidR="0025328F" w:rsidRPr="0025328F" w:rsidRDefault="0025328F" w:rsidP="0025328F">
            <w:pPr>
              <w:pStyle w:val="ListParagraph"/>
              <w:numPr>
                <w:ilvl w:val="0"/>
                <w:numId w:val="17"/>
              </w:numPr>
              <w:spacing w:line="240" w:lineRule="auto"/>
              <w:outlineLvl w:val="0"/>
              <w:rPr>
                <w:rFonts w:ascii="Segoe UI Light" w:eastAsia="Segoe UI" w:hAnsi="Segoe UI Light" w:cs="Segoe UI Light"/>
              </w:rPr>
            </w:pPr>
            <w:r w:rsidRPr="0025328F">
              <w:rPr>
                <w:rFonts w:ascii="Segoe UI Light" w:eastAsia="Segoe UI" w:hAnsi="Segoe UI Light" w:cs="Segoe UI Light"/>
              </w:rPr>
              <w:t>Experience of supporting or completing DPIAs, risk assessments, information requests, or compliance documentation.</w:t>
            </w:r>
          </w:p>
          <w:p w14:paraId="3F4C0C2F" w14:textId="77777777" w:rsidR="0025328F" w:rsidRPr="0025328F" w:rsidRDefault="0025328F" w:rsidP="0025328F">
            <w:pPr>
              <w:pStyle w:val="ListParagraph"/>
              <w:numPr>
                <w:ilvl w:val="0"/>
                <w:numId w:val="17"/>
              </w:numPr>
              <w:spacing w:line="240" w:lineRule="auto"/>
              <w:outlineLvl w:val="0"/>
              <w:rPr>
                <w:rFonts w:ascii="Segoe UI Light" w:eastAsia="Segoe UI" w:hAnsi="Segoe UI Light" w:cs="Segoe UI Light"/>
              </w:rPr>
            </w:pPr>
            <w:r w:rsidRPr="0025328F">
              <w:rPr>
                <w:rFonts w:ascii="Segoe UI Light" w:eastAsia="Segoe UI" w:hAnsi="Segoe UI Light" w:cs="Segoe UI Light"/>
              </w:rPr>
              <w:t>Awareness of AI governance, automated decision-making, cyber security, and Data Protection by Design and Default/Secure by design principles.</w:t>
            </w:r>
          </w:p>
          <w:p w14:paraId="637C440F" w14:textId="77777777" w:rsidR="0025328F" w:rsidRPr="0025328F" w:rsidRDefault="0025328F" w:rsidP="0025328F">
            <w:pPr>
              <w:pStyle w:val="ListParagraph"/>
              <w:numPr>
                <w:ilvl w:val="0"/>
                <w:numId w:val="17"/>
              </w:numPr>
              <w:tabs>
                <w:tab w:val="left" w:pos="0"/>
                <w:tab w:val="left" w:pos="720"/>
              </w:tabs>
              <w:spacing w:after="160"/>
              <w:rPr>
                <w:rFonts w:ascii="Segoe UI Light" w:eastAsia="Segoe UI" w:hAnsi="Segoe UI Light" w:cs="Segoe UI Light"/>
              </w:rPr>
            </w:pPr>
            <w:r w:rsidRPr="0025328F">
              <w:rPr>
                <w:rFonts w:ascii="Segoe UI Light" w:eastAsia="Segoe UI" w:hAnsi="Segoe UI Light" w:cs="Segoe UI Light"/>
              </w:rPr>
              <w:t xml:space="preserve">Ability to contribute to discussions on system design, access controls, information security, data minimisation, retention, transparency, and auditability. </w:t>
            </w:r>
          </w:p>
          <w:p w14:paraId="314BDD40" w14:textId="77777777" w:rsidR="0025328F" w:rsidRPr="0025328F" w:rsidRDefault="0025328F" w:rsidP="0025328F">
            <w:pPr>
              <w:pStyle w:val="ListParagraph"/>
              <w:numPr>
                <w:ilvl w:val="0"/>
                <w:numId w:val="17"/>
              </w:numPr>
              <w:spacing w:line="240" w:lineRule="auto"/>
              <w:outlineLvl w:val="0"/>
              <w:rPr>
                <w:rFonts w:ascii="Segoe UI Light" w:hAnsi="Segoe UI Light" w:cs="Segoe UI Light"/>
                <w:bCs/>
                <w:color w:val="000000"/>
                <w:lang w:eastAsia="en-GB"/>
              </w:rPr>
            </w:pPr>
            <w:r w:rsidRPr="0025328F">
              <w:rPr>
                <w:rFonts w:ascii="Segoe UI Light" w:hAnsi="Segoe UI Light" w:cs="Segoe UI Light"/>
                <w:bCs/>
                <w:color w:val="000000"/>
                <w:lang w:eastAsia="en-GB"/>
              </w:rPr>
              <w:t>Strong administration skills.</w:t>
            </w:r>
          </w:p>
          <w:p w14:paraId="4673A602" w14:textId="77777777" w:rsidR="0025328F" w:rsidRPr="0025328F" w:rsidRDefault="0025328F" w:rsidP="0025328F">
            <w:pPr>
              <w:pStyle w:val="ListParagraph"/>
              <w:numPr>
                <w:ilvl w:val="0"/>
                <w:numId w:val="17"/>
              </w:numPr>
              <w:spacing w:line="240" w:lineRule="auto"/>
              <w:outlineLvl w:val="0"/>
              <w:rPr>
                <w:rFonts w:ascii="Segoe UI Light" w:hAnsi="Segoe UI Light" w:cs="Segoe UI Light"/>
                <w:bCs/>
                <w:color w:val="000000"/>
                <w:lang w:eastAsia="en-GB"/>
              </w:rPr>
            </w:pPr>
            <w:r w:rsidRPr="0025328F">
              <w:rPr>
                <w:rFonts w:ascii="Segoe UI Light" w:hAnsi="Segoe UI Light" w:cs="Segoe UI Light"/>
                <w:bCs/>
                <w:color w:val="000000"/>
                <w:lang w:eastAsia="en-GB"/>
              </w:rPr>
              <w:lastRenderedPageBreak/>
              <w:t>Strong IT and Microsoft skills and comfortable with embracing new IT.</w:t>
            </w:r>
          </w:p>
          <w:p w14:paraId="2064C874" w14:textId="77777777" w:rsidR="0025328F" w:rsidRPr="0025328F" w:rsidRDefault="0025328F" w:rsidP="0025328F">
            <w:pPr>
              <w:pStyle w:val="ListParagraph"/>
              <w:numPr>
                <w:ilvl w:val="0"/>
                <w:numId w:val="17"/>
              </w:numPr>
              <w:spacing w:line="240" w:lineRule="auto"/>
              <w:outlineLvl w:val="0"/>
              <w:rPr>
                <w:rFonts w:ascii="Segoe UI Light" w:hAnsi="Segoe UI Light" w:cs="Segoe UI Light"/>
                <w:bCs/>
                <w:color w:val="000000"/>
                <w:szCs w:val="18"/>
                <w:lang w:eastAsia="en-GB"/>
              </w:rPr>
            </w:pPr>
            <w:r w:rsidRPr="0025328F">
              <w:rPr>
                <w:rFonts w:ascii="Segoe UI Light" w:hAnsi="Segoe UI Light" w:cs="Segoe UI Light"/>
                <w:bCs/>
                <w:color w:val="000000"/>
                <w:szCs w:val="18"/>
                <w:lang w:eastAsia="en-GB"/>
              </w:rPr>
              <w:t>Highly motivated with proven ability to work in a demanding environment without direct supervision.</w:t>
            </w:r>
          </w:p>
          <w:p w14:paraId="7E454B8C" w14:textId="77777777" w:rsidR="0025328F" w:rsidRPr="0025328F" w:rsidRDefault="0025328F" w:rsidP="0025328F">
            <w:pPr>
              <w:pStyle w:val="ListParagraph"/>
              <w:numPr>
                <w:ilvl w:val="0"/>
                <w:numId w:val="17"/>
              </w:numPr>
              <w:spacing w:line="240" w:lineRule="auto"/>
              <w:outlineLvl w:val="0"/>
              <w:rPr>
                <w:rFonts w:ascii="Segoe UI Light" w:hAnsi="Segoe UI Light" w:cs="Segoe UI Light"/>
                <w:bCs/>
                <w:color w:val="000000"/>
                <w:szCs w:val="18"/>
                <w:lang w:eastAsia="en-GB"/>
              </w:rPr>
            </w:pPr>
            <w:r w:rsidRPr="0025328F">
              <w:rPr>
                <w:rFonts w:ascii="Segoe UI Light" w:hAnsi="Segoe UI Light" w:cs="Segoe UI Light"/>
                <w:bCs/>
                <w:color w:val="000000"/>
                <w:szCs w:val="18"/>
                <w:lang w:eastAsia="en-GB"/>
              </w:rPr>
              <w:t>Strong sense of resilience.</w:t>
            </w:r>
          </w:p>
          <w:p w14:paraId="037794EF" w14:textId="63F30CF7" w:rsidR="00FC080E" w:rsidRPr="0025328F" w:rsidRDefault="0025328F" w:rsidP="0025328F">
            <w:pPr>
              <w:pStyle w:val="ListParagraph"/>
              <w:numPr>
                <w:ilvl w:val="0"/>
                <w:numId w:val="17"/>
              </w:numPr>
              <w:spacing w:line="240" w:lineRule="auto"/>
              <w:outlineLvl w:val="0"/>
              <w:rPr>
                <w:rFonts w:ascii="Segoe UI Light" w:hAnsi="Segoe UI Light" w:cs="Segoe UI Light"/>
                <w:bCs/>
                <w:color w:val="000000"/>
                <w:szCs w:val="18"/>
                <w:lang w:eastAsia="en-GB"/>
              </w:rPr>
            </w:pPr>
            <w:r w:rsidRPr="0025328F">
              <w:rPr>
                <w:rFonts w:ascii="Segoe UI Light" w:hAnsi="Segoe UI Light" w:cs="Segoe UI Light"/>
                <w:color w:val="000000" w:themeColor="text1"/>
                <w:szCs w:val="18"/>
                <w:lang w:eastAsia="en-GB"/>
              </w:rPr>
              <w:t>Good interpersonal and verbal communication skills with the ability and confidence to deal with enquiries from across staff groups and outside agencies</w:t>
            </w:r>
          </w:p>
          <w:p w14:paraId="6A812583" w14:textId="7F734052" w:rsidR="00380A28" w:rsidRPr="0025328F" w:rsidRDefault="6A36DC77" w:rsidP="0058001F">
            <w:pPr>
              <w:shd w:val="clear" w:color="auto" w:fill="FFFFFF" w:themeFill="background1"/>
              <w:ind w:left="0" w:firstLine="0"/>
              <w:jc w:val="both"/>
              <w:rPr>
                <w:rFonts w:ascii="Segoe UI Light" w:eastAsia="Segoe UI Light" w:hAnsi="Segoe UI Light" w:cs="Segoe UI Light"/>
                <w:b/>
                <w:bCs/>
                <w:color w:val="000000" w:themeColor="text1"/>
                <w:szCs w:val="22"/>
              </w:rPr>
            </w:pPr>
            <w:r w:rsidRPr="0025328F">
              <w:rPr>
                <w:rFonts w:ascii="Segoe UI Light" w:eastAsia="Segoe UI Light" w:hAnsi="Segoe UI Light" w:cs="Segoe UI Light"/>
                <w:b/>
                <w:bCs/>
                <w:color w:val="000000" w:themeColor="text1"/>
                <w:szCs w:val="22"/>
              </w:rPr>
              <w:t>What we offer:</w:t>
            </w:r>
          </w:p>
          <w:p w14:paraId="7E1032CE" w14:textId="2DF77ED5" w:rsidR="00380A28" w:rsidRPr="0025328F" w:rsidRDefault="6A36DC77" w:rsidP="00A47737">
            <w:pPr>
              <w:pStyle w:val="ListParagraph"/>
              <w:numPr>
                <w:ilvl w:val="0"/>
                <w:numId w:val="13"/>
              </w:numPr>
              <w:shd w:val="clear" w:color="auto" w:fill="FFFFFF" w:themeFill="background1"/>
              <w:spacing w:after="0"/>
              <w:jc w:val="both"/>
              <w:rPr>
                <w:rFonts w:ascii="Segoe UI Light" w:eastAsia="Segoe UI Light" w:hAnsi="Segoe UI Light" w:cs="Segoe UI Light"/>
                <w:color w:val="000000" w:themeColor="text1"/>
                <w:lang w:val="en-US"/>
              </w:rPr>
            </w:pPr>
            <w:r w:rsidRPr="0025328F">
              <w:rPr>
                <w:rFonts w:ascii="Segoe UI Light" w:eastAsia="Segoe UI Light" w:hAnsi="Segoe UI Light" w:cs="Segoe UI Light"/>
                <w:color w:val="000000" w:themeColor="text1"/>
                <w:lang w:val="en-US"/>
              </w:rPr>
              <w:t>Generous performance based annual bonus scheme.</w:t>
            </w:r>
          </w:p>
          <w:p w14:paraId="2DC99EF9" w14:textId="27E8107A" w:rsidR="00380A28" w:rsidRPr="0025328F" w:rsidRDefault="6A36DC77" w:rsidP="00A47737">
            <w:pPr>
              <w:pStyle w:val="ListParagraph"/>
              <w:numPr>
                <w:ilvl w:val="0"/>
                <w:numId w:val="13"/>
              </w:numPr>
              <w:shd w:val="clear" w:color="auto" w:fill="FFFFFF" w:themeFill="background1"/>
              <w:spacing w:after="0"/>
              <w:jc w:val="both"/>
              <w:rPr>
                <w:rFonts w:ascii="Segoe UI Light" w:eastAsia="Segoe UI Light" w:hAnsi="Segoe UI Light" w:cs="Segoe UI Light"/>
                <w:color w:val="000000" w:themeColor="text1"/>
                <w:lang w:val="en-US"/>
              </w:rPr>
            </w:pPr>
            <w:r w:rsidRPr="0025328F">
              <w:rPr>
                <w:rFonts w:ascii="Segoe UI Light" w:eastAsia="Segoe UI Light" w:hAnsi="Segoe UI Light" w:cs="Segoe UI Light"/>
                <w:color w:val="000000" w:themeColor="text1"/>
                <w:lang w:val="en-US"/>
              </w:rPr>
              <w:t xml:space="preserve">Defined benefit Civil Service pension scheme (please find more information </w:t>
            </w:r>
            <w:hyperlink r:id="rId11">
              <w:r w:rsidRPr="0025328F">
                <w:rPr>
                  <w:rStyle w:val="Hyperlink"/>
                  <w:rFonts w:ascii="Segoe UI Light" w:eastAsia="Segoe UI Light" w:hAnsi="Segoe UI Light" w:cs="Segoe UI Light"/>
                  <w:color w:val="0000FF"/>
                  <w:lang w:val="en-US"/>
                </w:rPr>
                <w:t>here</w:t>
              </w:r>
            </w:hyperlink>
            <w:r w:rsidRPr="0025328F">
              <w:rPr>
                <w:rFonts w:ascii="Segoe UI Light" w:eastAsia="Segoe UI Light" w:hAnsi="Segoe UI Light" w:cs="Segoe UI Light"/>
                <w:color w:val="000000" w:themeColor="text1"/>
                <w:lang w:val="en-US"/>
              </w:rPr>
              <w:t>).</w:t>
            </w:r>
          </w:p>
          <w:p w14:paraId="2F74143F" w14:textId="6A9DAD77" w:rsidR="00380A28" w:rsidRPr="0025328F" w:rsidRDefault="6A36DC77" w:rsidP="00A47737">
            <w:pPr>
              <w:pStyle w:val="ListParagraph"/>
              <w:numPr>
                <w:ilvl w:val="0"/>
                <w:numId w:val="13"/>
              </w:numPr>
              <w:shd w:val="clear" w:color="auto" w:fill="FFFFFF" w:themeFill="background1"/>
              <w:spacing w:after="0"/>
              <w:jc w:val="both"/>
              <w:rPr>
                <w:rFonts w:ascii="Segoe UI Light" w:eastAsia="Segoe UI Light" w:hAnsi="Segoe UI Light" w:cs="Segoe UI Light"/>
                <w:color w:val="000000" w:themeColor="text1"/>
                <w:lang w:val="en-US"/>
              </w:rPr>
            </w:pPr>
            <w:r w:rsidRPr="0025328F">
              <w:rPr>
                <w:rFonts w:ascii="Segoe UI Light" w:eastAsia="Segoe UI Light" w:hAnsi="Segoe UI Light" w:cs="Segoe UI Light"/>
                <w:color w:val="000000" w:themeColor="text1"/>
                <w:lang w:val="en-US"/>
              </w:rPr>
              <w:t>30 days annual leave per year, plus 8 statutory public and bank holidays (pro-rata for part-time employees).</w:t>
            </w:r>
          </w:p>
          <w:p w14:paraId="389CEF9F" w14:textId="051A1B87" w:rsidR="00380A28" w:rsidRPr="0025328F" w:rsidRDefault="6A36DC77" w:rsidP="00A47737">
            <w:pPr>
              <w:pStyle w:val="ListParagraph"/>
              <w:numPr>
                <w:ilvl w:val="0"/>
                <w:numId w:val="13"/>
              </w:numPr>
              <w:shd w:val="clear" w:color="auto" w:fill="FFFFFF" w:themeFill="background1"/>
              <w:spacing w:after="0"/>
              <w:jc w:val="both"/>
              <w:rPr>
                <w:rFonts w:ascii="Segoe UI Light" w:hAnsi="Segoe UI Light" w:cs="Segoe UI Light"/>
              </w:rPr>
            </w:pPr>
            <w:r w:rsidRPr="0025328F">
              <w:rPr>
                <w:rFonts w:ascii="Segoe UI Light" w:eastAsia="Segoe UI Light" w:hAnsi="Segoe UI Light" w:cs="Segoe UI Light"/>
                <w:color w:val="000000" w:themeColor="text1"/>
                <w:lang w:val="en-US"/>
              </w:rPr>
              <w:t>A range of family-friendly flexible working options.</w:t>
            </w:r>
          </w:p>
        </w:tc>
      </w:tr>
      <w:tr w:rsidR="725284DE" w14:paraId="21CB680B" w14:textId="77777777" w:rsidTr="0FD74370">
        <w:trPr>
          <w:trHeight w:val="841"/>
        </w:trPr>
        <w:tc>
          <w:tcPr>
            <w:tcW w:w="9561" w:type="dxa"/>
            <w:gridSpan w:val="4"/>
          </w:tcPr>
          <w:p w14:paraId="7D4D5E35" w14:textId="32467131" w:rsidR="1949D645" w:rsidRDefault="1949D645" w:rsidP="725284DE">
            <w:pPr>
              <w:ind w:left="0" w:firstLine="0"/>
              <w:rPr>
                <w:rFonts w:ascii="Segoe UI Light" w:eastAsia="Segoe UI" w:hAnsi="Segoe UI Light" w:cs="Segoe UI Light"/>
              </w:rPr>
            </w:pPr>
            <w:r w:rsidRPr="725284DE">
              <w:rPr>
                <w:rFonts w:ascii="Segoe UI Light" w:eastAsia="Segoe UI" w:hAnsi="Segoe UI Light" w:cs="Segoe UI Light"/>
              </w:rPr>
              <w:lastRenderedPageBreak/>
              <w:t>We will give priority consideration to employees within the NDA group who are currently at risk or progressing through the redeployment process</w:t>
            </w:r>
            <w:r w:rsidR="35AD171C" w:rsidRPr="725284DE">
              <w:rPr>
                <w:rFonts w:ascii="Segoe UI Light" w:eastAsia="Segoe UI" w:hAnsi="Segoe UI Light" w:cs="Segoe UI Light"/>
              </w:rPr>
              <w:t>.</w:t>
            </w:r>
          </w:p>
        </w:tc>
      </w:tr>
      <w:tr w:rsidR="005B06D5" w:rsidRPr="00FA0CF7" w14:paraId="681D2938" w14:textId="77777777" w:rsidTr="0FD74370">
        <w:trPr>
          <w:trHeight w:val="130"/>
        </w:trPr>
        <w:tc>
          <w:tcPr>
            <w:tcW w:w="9561" w:type="dxa"/>
            <w:gridSpan w:val="4"/>
          </w:tcPr>
          <w:p w14:paraId="2BB45744" w14:textId="40B9CAA8" w:rsidR="4F447993" w:rsidRPr="00E35B22" w:rsidRDefault="6244E5C3" w:rsidP="725284DE">
            <w:pPr>
              <w:ind w:left="0" w:firstLine="0"/>
              <w:rPr>
                <w:rFonts w:ascii="Segoe UI Light" w:hAnsi="Segoe UI Light" w:cs="Segoe UI Light"/>
              </w:rPr>
            </w:pPr>
            <w:r w:rsidRPr="725284DE">
              <w:rPr>
                <w:rFonts w:ascii="Segoe UI Light" w:eastAsia="Segoe UI" w:hAnsi="Segoe UI Light" w:cs="Segoe UI Light"/>
              </w:rPr>
              <w:t>All applicants from the NDA Group of companies may be eligible for protection of certain elements of their T&amp;Cs when voluntarily taking up employment with another NDA Group Company. If successful in your application, your existing Group Employer’s HR team will collaborate with the new Group Employer’s HR team to ensure that the appropriate protections are implemented into your contract offer. For further details, please contact a member of your current HR team.</w:t>
            </w:r>
          </w:p>
          <w:p w14:paraId="6EDF1CC9" w14:textId="77777777" w:rsidR="004E06B9" w:rsidRDefault="00C21D55" w:rsidP="00C21D55">
            <w:pPr>
              <w:tabs>
                <w:tab w:val="left" w:pos="0"/>
              </w:tabs>
              <w:ind w:left="0" w:firstLine="0"/>
              <w:rPr>
                <w:rFonts w:ascii="Segoe UI Light" w:hAnsi="Segoe UI Light" w:cs="Segoe UI Light"/>
              </w:rPr>
            </w:pPr>
            <w:r w:rsidRPr="00E35B22">
              <w:rPr>
                <w:rFonts w:ascii="Segoe UI Light" w:hAnsi="Segoe UI Light" w:cs="Segoe UI Light"/>
              </w:rPr>
              <w:t>We value the unique differences</w:t>
            </w:r>
            <w:r>
              <w:rPr>
                <w:rFonts w:ascii="Segoe UI Light" w:hAnsi="Segoe UI Light" w:cs="Segoe UI Light"/>
              </w:rPr>
              <w:t xml:space="preserve"> that each of our colleagues bring to work every day and are committed to creating an environment where everyone feels respected, included and able to perform at their best. At NDA, we are committed to creating a workplace that is diverse and inclusive. We value the diversity of our people and actively seek to have a workforce that represents the rich diversity of the communities we support. </w:t>
            </w:r>
          </w:p>
          <w:p w14:paraId="3E7113FE" w14:textId="3517D8A6" w:rsidR="00C21D55" w:rsidRDefault="00C21D55" w:rsidP="00C21D55">
            <w:pPr>
              <w:tabs>
                <w:tab w:val="left" w:pos="0"/>
              </w:tabs>
              <w:ind w:left="0" w:firstLine="0"/>
              <w:rPr>
                <w:rFonts w:ascii="Segoe UI Light" w:hAnsi="Segoe UI Light" w:cs="Segoe UI Light"/>
              </w:rPr>
            </w:pPr>
            <w:r>
              <w:rPr>
                <w:rFonts w:ascii="Segoe UI Light" w:hAnsi="Segoe UI Light" w:cs="Segoe UI Light"/>
              </w:rPr>
              <w:t>Currently, we are underrepresented in some areas, and would particularly welcome applicants from Women, Black, Asian and Ethnic Minorities, LGBTQ+ and candidates who have a disability.</w:t>
            </w:r>
          </w:p>
          <w:p w14:paraId="032E12A4" w14:textId="5DDF26C6" w:rsidR="001325A1" w:rsidRPr="001F615F" w:rsidRDefault="7F6FBCD4" w:rsidP="32C61C4E">
            <w:pPr>
              <w:ind w:left="0" w:firstLine="0"/>
              <w:rPr>
                <w:rFonts w:ascii="Segoe UI Light" w:hAnsi="Segoe UI Light" w:cs="Segoe UI Light"/>
              </w:rPr>
            </w:pPr>
            <w:r w:rsidRPr="32C61C4E">
              <w:rPr>
                <w:rFonts w:ascii="Segoe UI Light" w:hAnsi="Segoe UI Light" w:cs="Segoe UI Light"/>
              </w:rPr>
              <w:t xml:space="preserve">NDA is a member of the disability </w:t>
            </w:r>
            <w:bookmarkStart w:id="0" w:name="_Int_LMVDXABy"/>
            <w:r w:rsidRPr="32C61C4E">
              <w:rPr>
                <w:rFonts w:ascii="Segoe UI Light" w:hAnsi="Segoe UI Light" w:cs="Segoe UI Light"/>
              </w:rPr>
              <w:t>confident</w:t>
            </w:r>
            <w:bookmarkEnd w:id="0"/>
            <w:r w:rsidRPr="32C61C4E">
              <w:rPr>
                <w:rFonts w:ascii="Segoe UI Light" w:hAnsi="Segoe UI Light" w:cs="Segoe UI Light"/>
              </w:rPr>
              <w:t xml:space="preserve"> scheme, when requested we will make reasonable adjustments to the recruitment </w:t>
            </w:r>
            <w:bookmarkStart w:id="1" w:name="_Int_Ig7xpGVG"/>
            <w:r w:rsidRPr="32C61C4E">
              <w:rPr>
                <w:rFonts w:ascii="Segoe UI Light" w:hAnsi="Segoe UI Light" w:cs="Segoe UI Light"/>
              </w:rPr>
              <w:t>process</w:t>
            </w:r>
            <w:bookmarkEnd w:id="1"/>
            <w:r w:rsidRPr="32C61C4E">
              <w:rPr>
                <w:rFonts w:ascii="Segoe UI Light" w:hAnsi="Segoe UI Light" w:cs="Segoe UI Light"/>
              </w:rPr>
              <w:t xml:space="preserve"> and we guarantee to interview all candidates who have a disability who meet all of the essential criteria for the vacancy. </w:t>
            </w:r>
          </w:p>
          <w:p w14:paraId="203F4494" w14:textId="3DDF7127" w:rsidR="001325A1" w:rsidRPr="001F615F" w:rsidRDefault="3C585130" w:rsidP="32C61C4E">
            <w:pPr>
              <w:ind w:left="0" w:firstLine="0"/>
              <w:rPr>
                <w:rFonts w:ascii="Segoe UI Light" w:hAnsi="Segoe UI Light" w:cs="Segoe UI Light"/>
              </w:rPr>
            </w:pPr>
            <w:r w:rsidRPr="32C61C4E">
              <w:rPr>
                <w:rFonts w:ascii="Segoe UI Light" w:hAnsi="Segoe UI Light" w:cs="Segoe UI Light"/>
              </w:rPr>
              <w:t>We are happy to discuss flexible working. We will also make workplace adjustments for disabled employees if these are needed to help them perform at their best in the role, and we are happy to discuss this once a job offer has been made.</w:t>
            </w:r>
          </w:p>
          <w:p w14:paraId="05609483" w14:textId="77777777" w:rsidR="005239C0" w:rsidRPr="001F615F" w:rsidRDefault="005239C0" w:rsidP="3BB3E837">
            <w:pPr>
              <w:ind w:left="0" w:firstLine="0"/>
              <w:rPr>
                <w:rFonts w:ascii="Segoe UI Light" w:hAnsi="Segoe UI Light" w:cs="Segoe UI Light"/>
                <w:szCs w:val="22"/>
              </w:rPr>
            </w:pPr>
          </w:p>
          <w:p w14:paraId="31E638C8" w14:textId="2E786D55" w:rsidR="00F36C38" w:rsidRPr="00DB72CE" w:rsidRDefault="57B78931" w:rsidP="00DB72CE">
            <w:pPr>
              <w:rPr>
                <w:rFonts w:ascii="Segoe UI Light" w:hAnsi="Segoe UI Light" w:cs="Segoe UI Light"/>
                <w:szCs w:val="22"/>
                <w:lang w:val="en-GB"/>
              </w:rPr>
            </w:pPr>
            <w:r w:rsidRPr="3BB3E837">
              <w:rPr>
                <w:rFonts w:ascii="Segoe UI Light" w:hAnsi="Segoe UI Light" w:cs="Segoe UI Light"/>
                <w:szCs w:val="22"/>
              </w:rPr>
              <w:t xml:space="preserve">   </w:t>
            </w:r>
            <w:r w:rsidR="00E266E3">
              <w:rPr>
                <w:noProof/>
              </w:rPr>
              <w:drawing>
                <wp:inline distT="0" distB="0" distL="0" distR="0" wp14:anchorId="5C26C9B0" wp14:editId="77AAAF10">
                  <wp:extent cx="1657350" cy="79884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350" cy="798843"/>
                          </a:xfrm>
                          <a:prstGeom prst="rect">
                            <a:avLst/>
                          </a:prstGeom>
                        </pic:spPr>
                      </pic:pic>
                    </a:graphicData>
                  </a:graphic>
                </wp:inline>
              </w:drawing>
            </w:r>
            <w:r w:rsidR="00E17D40">
              <w:rPr>
                <w:rFonts w:ascii="Segoe UI Light" w:hAnsi="Segoe UI Light" w:cs="Segoe UI Light"/>
                <w:szCs w:val="22"/>
              </w:rPr>
              <w:t xml:space="preserve">  </w:t>
            </w:r>
            <w:r w:rsidR="00E17D40" w:rsidRPr="00E17D40">
              <w:rPr>
                <w:rFonts w:ascii="Segoe UI Light" w:hAnsi="Segoe UI Light" w:cs="Segoe UI Light"/>
                <w:noProof/>
                <w:szCs w:val="22"/>
                <w:lang w:val="en-GB"/>
              </w:rPr>
              <w:drawing>
                <wp:inline distT="0" distB="0" distL="0" distR="0" wp14:anchorId="4ACD544B" wp14:editId="32C19855">
                  <wp:extent cx="2809875" cy="789291"/>
                  <wp:effectExtent l="0" t="0" r="0" b="0"/>
                  <wp:docPr id="77430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0821" cy="823265"/>
                          </a:xfrm>
                          <a:prstGeom prst="rect">
                            <a:avLst/>
                          </a:prstGeom>
                          <a:noFill/>
                          <a:ln>
                            <a:noFill/>
                          </a:ln>
                        </pic:spPr>
                      </pic:pic>
                    </a:graphicData>
                  </a:graphic>
                </wp:inline>
              </w:drawing>
            </w:r>
          </w:p>
        </w:tc>
      </w:tr>
      <w:tr w:rsidR="005B06D5" w:rsidRPr="00FA0CF7" w14:paraId="7E1BFF09" w14:textId="77777777" w:rsidTr="0FD74370">
        <w:tc>
          <w:tcPr>
            <w:tcW w:w="9561" w:type="dxa"/>
            <w:gridSpan w:val="4"/>
          </w:tcPr>
          <w:p w14:paraId="41C33E02" w14:textId="77777777" w:rsidR="00F51527" w:rsidRPr="00FA0CF7" w:rsidRDefault="00DD387B" w:rsidP="00DD387B">
            <w:pPr>
              <w:ind w:left="0" w:firstLine="0"/>
              <w:jc w:val="both"/>
              <w:rPr>
                <w:rFonts w:ascii="Segoe UI Light" w:hAnsi="Segoe UI Light" w:cs="Segoe UI Light"/>
                <w:b/>
                <w:color w:val="000000"/>
                <w:szCs w:val="22"/>
              </w:rPr>
            </w:pPr>
            <w:r w:rsidRPr="00FA0CF7">
              <w:rPr>
                <w:rFonts w:ascii="Segoe UI Light" w:hAnsi="Segoe UI Light" w:cs="Segoe UI Light"/>
                <w:b/>
                <w:color w:val="000000"/>
                <w:szCs w:val="22"/>
              </w:rPr>
              <w:lastRenderedPageBreak/>
              <w:t>To apply:</w:t>
            </w:r>
          </w:p>
          <w:p w14:paraId="4FEBB7D0" w14:textId="19DB8FE8" w:rsidR="005B06D5" w:rsidRDefault="43FD5A66" w:rsidP="0FD74370">
            <w:pPr>
              <w:ind w:left="0" w:firstLine="0"/>
              <w:rPr>
                <w:rFonts w:ascii="Calibri" w:eastAsia="Calibri" w:hAnsi="Calibri" w:cs="Calibri"/>
              </w:rPr>
            </w:pPr>
            <w:r w:rsidRPr="0FD74370">
              <w:rPr>
                <w:rFonts w:ascii="Segoe UI Light" w:hAnsi="Segoe UI Light" w:cs="Segoe UI Light"/>
              </w:rPr>
              <w:t xml:space="preserve">Find out more about the NDA group and other available opportunities by visiting  </w:t>
            </w:r>
            <w:hyperlink r:id="rId14">
              <w:r w:rsidRPr="0FD74370">
                <w:rPr>
                  <w:rStyle w:val="Hyperlink"/>
                  <w:rFonts w:ascii="Calibri" w:eastAsia="Calibri" w:hAnsi="Calibri" w:cs="Calibri"/>
                  <w:color w:val="0563C1"/>
                </w:rPr>
                <w:t>www.ndagroup.careers</w:t>
              </w:r>
            </w:hyperlink>
          </w:p>
          <w:p w14:paraId="0E841543" w14:textId="586470C6" w:rsidR="00403AE7" w:rsidRDefault="00403AE7" w:rsidP="00A11BF4">
            <w:pPr>
              <w:ind w:left="0" w:firstLine="0"/>
              <w:jc w:val="both"/>
              <w:rPr>
                <w:szCs w:val="22"/>
              </w:rPr>
            </w:pPr>
            <w:r w:rsidRPr="00A11BF4">
              <w:rPr>
                <w:rFonts w:ascii="Segoe UI Light" w:eastAsia="Segoe UI" w:hAnsi="Segoe UI Light" w:cs="Segoe UI Light"/>
              </w:rPr>
              <w:t>W</w:t>
            </w:r>
            <w:r w:rsidR="00A11BF4" w:rsidRPr="00A11BF4">
              <w:rPr>
                <w:rFonts w:ascii="Segoe UI Light" w:eastAsia="Segoe UI" w:hAnsi="Segoe UI Light" w:cs="Segoe UI Light"/>
              </w:rPr>
              <w:t>e</w:t>
            </w:r>
            <w:r w:rsidR="00A11BF4">
              <w:rPr>
                <w:rFonts w:ascii="Segoe UI Light" w:eastAsia="Segoe UI" w:hAnsi="Segoe UI Light" w:cs="Segoe UI Light"/>
              </w:rPr>
              <w:t xml:space="preserve"> </w:t>
            </w:r>
            <w:r w:rsidRPr="00A11BF4">
              <w:rPr>
                <w:rFonts w:ascii="Segoe UI Light" w:eastAsia="Segoe UI" w:hAnsi="Segoe UI Light" w:cs="Segoe UI Light"/>
              </w:rPr>
              <w:t>welcome applications from external candidates who are not employed by the NDA Group (including ASWs, Graduates, Apprentices and CSWs). Please note that applicants from the internal pool will be given priority consideration. External applications will be considered once the internal pool has been exhausted.</w:t>
            </w:r>
          </w:p>
          <w:p w14:paraId="62EECC2E" w14:textId="1D5B8933" w:rsidR="002A64F3" w:rsidRPr="00FA0CF7" w:rsidRDefault="002A64F3" w:rsidP="001B442E">
            <w:pPr>
              <w:ind w:left="0" w:firstLine="0"/>
              <w:jc w:val="both"/>
              <w:rPr>
                <w:rFonts w:ascii="Segoe UI Light" w:hAnsi="Segoe UI Light" w:cs="Segoe UI Light"/>
                <w:color w:val="0000FF" w:themeColor="hyperlink"/>
                <w:u w:val="single"/>
              </w:rPr>
            </w:pPr>
          </w:p>
        </w:tc>
      </w:tr>
    </w:tbl>
    <w:p w14:paraId="131405EA" w14:textId="77777777" w:rsidR="0036203E" w:rsidRPr="00FA0CF7" w:rsidRDefault="0036203E" w:rsidP="00F60DDF">
      <w:pPr>
        <w:tabs>
          <w:tab w:val="clear" w:pos="720"/>
          <w:tab w:val="left" w:pos="1920"/>
        </w:tabs>
        <w:spacing w:line="276" w:lineRule="auto"/>
        <w:rPr>
          <w:rFonts w:ascii="Segoe UI Light" w:hAnsi="Segoe UI Light" w:cs="Segoe UI Light"/>
          <w:szCs w:val="22"/>
        </w:rPr>
      </w:pPr>
    </w:p>
    <w:sectPr w:rsidR="0036203E" w:rsidRPr="00FA0CF7" w:rsidSect="00B53D30">
      <w:headerReference w:type="default" r:id="rId15"/>
      <w:footerReference w:type="default" r:id="rId16"/>
      <w:headerReference w:type="first" r:id="rId17"/>
      <w:footerReference w:type="first" r:id="rId18"/>
      <w:pgSz w:w="11907" w:h="16840" w:code="9"/>
      <w:pgMar w:top="2944" w:right="1259" w:bottom="993" w:left="1077" w:header="539" w:footer="10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35A2F" w14:textId="77777777" w:rsidR="00586F17" w:rsidRDefault="00586F17">
      <w:r>
        <w:separator/>
      </w:r>
    </w:p>
  </w:endnote>
  <w:endnote w:type="continuationSeparator" w:id="0">
    <w:p w14:paraId="7319CAA4" w14:textId="77777777" w:rsidR="00586F17" w:rsidRDefault="00586F17">
      <w:r>
        <w:continuationSeparator/>
      </w:r>
    </w:p>
  </w:endnote>
  <w:endnote w:type="continuationNotice" w:id="1">
    <w:p w14:paraId="273C1710" w14:textId="77777777" w:rsidR="00586F17" w:rsidRDefault="00586F1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BB08" w14:textId="17F3A73F" w:rsidR="00EA4190" w:rsidRDefault="00EA4190">
    <w:pPr>
      <w:pStyle w:val="Footer"/>
    </w:pPr>
    <w:r>
      <w:rPr>
        <w:noProof/>
      </w:rPr>
      <mc:AlternateContent>
        <mc:Choice Requires="wps">
          <w:drawing>
            <wp:anchor distT="0" distB="0" distL="114300" distR="114300" simplePos="0" relativeHeight="251658244" behindDoc="0" locked="0" layoutInCell="0" allowOverlap="1" wp14:anchorId="7963E40A" wp14:editId="7341DDB2">
              <wp:simplePos x="0" y="0"/>
              <wp:positionH relativeFrom="page">
                <wp:posOffset>0</wp:posOffset>
              </wp:positionH>
              <wp:positionV relativeFrom="page">
                <wp:posOffset>10229215</wp:posOffset>
              </wp:positionV>
              <wp:extent cx="7560945" cy="273050"/>
              <wp:effectExtent l="0" t="0" r="0" b="12700"/>
              <wp:wrapNone/>
              <wp:docPr id="1" name="Text Box 1" descr="{&quot;HashCode&quot;:-126484731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540A40" w14:textId="2C3A6396" w:rsidR="00EA4190" w:rsidRPr="00EA4190" w:rsidRDefault="00EA4190" w:rsidP="00EA4190">
                          <w:pPr>
                            <w:spacing w:before="0"/>
                            <w:ind w:left="0"/>
                            <w:jc w:val="center"/>
                            <w:rPr>
                              <w:rFonts w:ascii="Calibri" w:hAnsi="Calibri" w:cs="Calibri"/>
                              <w:color w:val="000000"/>
                              <w:sz w:val="20"/>
                            </w:rPr>
                          </w:pPr>
                          <w:r w:rsidRPr="00EA419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63E40A" id="_x0000_t202" coordsize="21600,21600" o:spt="202" path="m,l,21600r21600,l21600,xe">
              <v:stroke joinstyle="miter"/>
              <v:path gradientshapeok="t" o:connecttype="rect"/>
            </v:shapetype>
            <v:shape id="Text Box 1" o:spid="_x0000_s1027" type="#_x0000_t202" alt="{&quot;HashCode&quot;:-1264847310,&quot;Height&quot;:842.0,&quot;Width&quot;:595.0,&quot;Placement&quot;:&quot;Footer&quot;,&quot;Index&quot;:&quot;Primary&quot;,&quot;Section&quot;:1,&quot;Top&quot;:0.0,&quot;Left&quot;:0.0}"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37540A40" w14:textId="2C3A6396" w:rsidR="00EA4190" w:rsidRPr="00EA4190" w:rsidRDefault="00EA4190" w:rsidP="00EA4190">
                    <w:pPr>
                      <w:spacing w:before="0"/>
                      <w:ind w:left="0"/>
                      <w:jc w:val="center"/>
                      <w:rPr>
                        <w:rFonts w:ascii="Calibri" w:hAnsi="Calibri" w:cs="Calibri"/>
                        <w:color w:val="000000"/>
                        <w:sz w:val="20"/>
                      </w:rPr>
                    </w:pPr>
                    <w:r w:rsidRPr="00EA4190">
                      <w:rPr>
                        <w:rFonts w:ascii="Calibri" w:hAnsi="Calibri" w:cs="Calibri"/>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A95B" w14:textId="77777777" w:rsidR="00FD1C9A" w:rsidRPr="00EA10CD" w:rsidRDefault="00584914" w:rsidP="00FD1C9A">
    <w:pPr>
      <w:pStyle w:val="Footer"/>
    </w:pPr>
    <w:r>
      <w:rPr>
        <w:noProof/>
        <w:lang w:val="en-GB" w:eastAsia="en-GB"/>
      </w:rPr>
      <w:drawing>
        <wp:anchor distT="0" distB="0" distL="114300" distR="114300" simplePos="0" relativeHeight="251658242" behindDoc="1" locked="0" layoutInCell="1" allowOverlap="1" wp14:anchorId="59ADB540" wp14:editId="780F3742">
          <wp:simplePos x="0" y="0"/>
          <wp:positionH relativeFrom="page">
            <wp:posOffset>38100</wp:posOffset>
          </wp:positionH>
          <wp:positionV relativeFrom="page">
            <wp:posOffset>8896350</wp:posOffset>
          </wp:positionV>
          <wp:extent cx="7517871" cy="1790700"/>
          <wp:effectExtent l="0" t="0" r="6985"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t="81657" b="1505"/>
                  <a:stretch/>
                </pic:blipFill>
                <pic:spPr bwMode="auto">
                  <a:xfrm>
                    <a:off x="0" y="0"/>
                    <a:ext cx="7517871"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978B1" w14:textId="77777777" w:rsidR="00586F17" w:rsidRDefault="00586F17">
      <w:r>
        <w:separator/>
      </w:r>
    </w:p>
  </w:footnote>
  <w:footnote w:type="continuationSeparator" w:id="0">
    <w:p w14:paraId="6F2F6794" w14:textId="77777777" w:rsidR="00586F17" w:rsidRDefault="00586F17">
      <w:r>
        <w:continuationSeparator/>
      </w:r>
    </w:p>
  </w:footnote>
  <w:footnote w:type="continuationNotice" w:id="1">
    <w:p w14:paraId="51B10D72" w14:textId="77777777" w:rsidR="00586F17" w:rsidRDefault="00586F1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EF97B" w14:textId="5AF13A92" w:rsidR="00223AE4" w:rsidRPr="00223AE4" w:rsidRDefault="00EA4190" w:rsidP="004B4FE8">
    <w:pPr>
      <w:pStyle w:val="PROTECTIVEMARKING"/>
      <w:ind w:left="2552"/>
    </w:pPr>
    <w:r>
      <w:rPr>
        <w:noProof/>
        <w:lang w:val="en-GB" w:eastAsia="en-GB"/>
      </w:rPr>
      <mc:AlternateContent>
        <mc:Choice Requires="wps">
          <w:drawing>
            <wp:anchor distT="0" distB="0" distL="114300" distR="114300" simplePos="0" relativeHeight="251658245" behindDoc="0" locked="0" layoutInCell="0" allowOverlap="1" wp14:anchorId="7360DBC9" wp14:editId="1677E63D">
              <wp:simplePos x="0" y="0"/>
              <wp:positionH relativeFrom="page">
                <wp:posOffset>0</wp:posOffset>
              </wp:positionH>
              <wp:positionV relativeFrom="page">
                <wp:posOffset>190500</wp:posOffset>
              </wp:positionV>
              <wp:extent cx="7560945" cy="273050"/>
              <wp:effectExtent l="0" t="0" r="0" b="12700"/>
              <wp:wrapNone/>
              <wp:docPr id="3" name="Text Box 3" descr="{&quot;HashCode&quot;:-128898487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E93C38" w14:textId="303DFB29" w:rsidR="00EA4190" w:rsidRPr="00EA4190" w:rsidRDefault="00EA4190" w:rsidP="00EA4190">
                          <w:pPr>
                            <w:spacing w:before="0"/>
                            <w:ind w:left="0"/>
                            <w:jc w:val="center"/>
                            <w:rPr>
                              <w:rFonts w:ascii="Calibri" w:hAnsi="Calibri" w:cs="Calibri"/>
                              <w:color w:val="000000"/>
                              <w:sz w:val="20"/>
                            </w:rPr>
                          </w:pPr>
                          <w:r w:rsidRPr="00EA419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60DBC9" id="_x0000_t202" coordsize="21600,21600" o:spt="202" path="m,l,21600r21600,l21600,xe">
              <v:stroke joinstyle="miter"/>
              <v:path gradientshapeok="t" o:connecttype="rect"/>
            </v:shapetype>
            <v:shape id="Text Box 3" o:spid="_x0000_s1026" type="#_x0000_t202" alt="{&quot;HashCode&quot;:-1288984879,&quot;Height&quot;:842.0,&quot;Width&quot;:595.0,&quot;Placement&quot;:&quot;Header&quot;,&quot;Index&quot;:&quot;Primary&quot;,&quot;Section&quot;:1,&quot;Top&quot;:0.0,&quot;Left&quot;:0.0}" style="position:absolute;left:0;text-align:left;margin-left:0;margin-top:1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K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" o:allowincell="f" filled="f" stroked="f" strokeweight=".5pt">
              <v:textbox inset=",0,,0">
                <w:txbxContent>
                  <w:p w14:paraId="30E93C38" w14:textId="303DFB29" w:rsidR="00EA4190" w:rsidRPr="00EA4190" w:rsidRDefault="00EA4190" w:rsidP="00EA4190">
                    <w:pPr>
                      <w:spacing w:before="0"/>
                      <w:ind w:left="0"/>
                      <w:jc w:val="center"/>
                      <w:rPr>
                        <w:rFonts w:ascii="Calibri" w:hAnsi="Calibri" w:cs="Calibri"/>
                        <w:color w:val="000000"/>
                        <w:sz w:val="20"/>
                      </w:rPr>
                    </w:pPr>
                    <w:r w:rsidRPr="00EA4190">
                      <w:rPr>
                        <w:rFonts w:ascii="Calibri" w:hAnsi="Calibri" w:cs="Calibri"/>
                        <w:color w:val="000000"/>
                        <w:sz w:val="20"/>
                      </w:rPr>
                      <w:t>OFFICIAL</w:t>
                    </w:r>
                  </w:p>
                </w:txbxContent>
              </v:textbox>
              <w10:wrap anchorx="page" anchory="page"/>
            </v:shape>
          </w:pict>
        </mc:Fallback>
      </mc:AlternateContent>
    </w:r>
    <w:r w:rsidR="00AD0C7C">
      <w:rPr>
        <w:noProof/>
        <w:lang w:val="en-GB" w:eastAsia="en-GB"/>
      </w:rPr>
      <w:drawing>
        <wp:anchor distT="0" distB="0" distL="114300" distR="114300" simplePos="0" relativeHeight="251658240" behindDoc="1" locked="0" layoutInCell="1" allowOverlap="1" wp14:anchorId="311BBF7C" wp14:editId="108DD1D0">
          <wp:simplePos x="0" y="0"/>
          <wp:positionH relativeFrom="page">
            <wp:posOffset>-122830</wp:posOffset>
          </wp:positionH>
          <wp:positionV relativeFrom="page">
            <wp:posOffset>-40943</wp:posOffset>
          </wp:positionV>
          <wp:extent cx="2251880" cy="177420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_final_logo.jpg"/>
                  <pic:cNvPicPr/>
                </pic:nvPicPr>
                <pic:blipFill rotWithShape="1">
                  <a:blip r:embed="rId1" cstate="print">
                    <a:extLst>
                      <a:ext uri="{28A0092B-C50C-407E-A947-70E740481C1C}">
                        <a14:useLocalDpi xmlns:a14="http://schemas.microsoft.com/office/drawing/2010/main" val="0"/>
                      </a:ext>
                    </a:extLst>
                  </a:blip>
                  <a:srcRect b="21212"/>
                  <a:stretch/>
                </pic:blipFill>
                <pic:spPr bwMode="auto">
                  <a:xfrm>
                    <a:off x="0" y="0"/>
                    <a:ext cx="2252980" cy="1775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0C7C">
      <w:rPr>
        <w:noProof/>
        <w:lang w:val="en-GB" w:eastAsia="en-GB"/>
      </w:rPr>
      <w:drawing>
        <wp:anchor distT="0" distB="0" distL="114300" distR="114300" simplePos="0" relativeHeight="251658241" behindDoc="1" locked="0" layoutInCell="1" allowOverlap="1" wp14:anchorId="2BB6E344" wp14:editId="22398537">
          <wp:simplePos x="0" y="0"/>
          <wp:positionH relativeFrom="page">
            <wp:posOffset>1664970</wp:posOffset>
          </wp:positionH>
          <wp:positionV relativeFrom="page">
            <wp:posOffset>286385</wp:posOffset>
          </wp:positionV>
          <wp:extent cx="5817870" cy="1459865"/>
          <wp:effectExtent l="0" t="0" r="0" b="6985"/>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 cstate="print">
                    <a:extLst>
                      <a:ext uri="{28A0092B-C50C-407E-A947-70E740481C1C}">
                        <a14:useLocalDpi xmlns:a14="http://schemas.microsoft.com/office/drawing/2010/main" val="0"/>
                      </a:ext>
                    </a:extLst>
                  </a:blip>
                  <a:srcRect l="5118" t="81657" b="1505"/>
                  <a:stretch/>
                </pic:blipFill>
                <pic:spPr bwMode="auto">
                  <a:xfrm>
                    <a:off x="0" y="0"/>
                    <a:ext cx="5817870" cy="1459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15A5D" w14:textId="77777777" w:rsidR="00165A73" w:rsidRDefault="00FD1C9A" w:rsidP="005B06D5">
    <w:pPr>
      <w:pStyle w:val="Header"/>
      <w:tabs>
        <w:tab w:val="clear" w:pos="720"/>
      </w:tabs>
      <w:ind w:left="2835" w:right="-539" w:firstLine="0"/>
      <w:jc w:val="center"/>
    </w:pPr>
    <w:r w:rsidRPr="00FD1C9A">
      <w:rPr>
        <w:b/>
        <w:noProof/>
        <w:sz w:val="16"/>
        <w:lang w:val="en-GB" w:eastAsia="en-GB"/>
      </w:rPr>
      <w:drawing>
        <wp:anchor distT="0" distB="0" distL="114300" distR="114300" simplePos="0" relativeHeight="251658243" behindDoc="1" locked="0" layoutInCell="1" allowOverlap="1" wp14:anchorId="13B85CD6" wp14:editId="22CE26A8">
          <wp:simplePos x="0" y="0"/>
          <wp:positionH relativeFrom="page">
            <wp:align>left</wp:align>
          </wp:positionH>
          <wp:positionV relativeFrom="page">
            <wp:align>top</wp:align>
          </wp:positionV>
          <wp:extent cx="1807200" cy="180720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_final_logo_Black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7200" cy="18072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XSUiEPxXFZ9tOg" int2:id="11J1vE79">
      <int2:state int2:value="Rejected" int2:type="AugLoop_Text_Critique"/>
    </int2:textHash>
    <int2:textHash int2:hashCode="8LTZ8KejK/eOkE" int2:id="Dkxs1OCo">
      <int2:state int2:value="Rejected" int2:type="AugLoop_Text_Critique"/>
    </int2:textHash>
    <int2:textHash int2:hashCode="hq1Jwh9RgTVmlB" int2:id="EUteQmxi">
      <int2:state int2:value="Rejected" int2:type="AugLoop_Text_Critique"/>
    </int2:textHash>
    <int2:textHash int2:hashCode="bKeg+uS0mBECgT" int2:id="GYAanc74">
      <int2:state int2:value="Rejected" int2:type="AugLoop_Text_Critique"/>
    </int2:textHash>
    <int2:textHash int2:hashCode="HEXtz+T4PyFSoL" int2:id="X542f5zc">
      <int2:state int2:value="Rejected" int2:type="AugLoop_Text_Critique"/>
    </int2:textHash>
    <int2:bookmark int2:bookmarkName="_Int_Ig7xpGVG" int2:invalidationBookmarkName="" int2:hashCode="wuLWYhM03IkLvY" int2:id="EmZ234xS">
      <int2:state int2:value="Rejected" int2:type="AugLoop_Text_Critique"/>
    </int2:bookmark>
    <int2:bookmark int2:bookmarkName="_Int_LMVDXABy" int2:invalidationBookmarkName="" int2:hashCode="OaRJvw4bwE4KFh" int2:id="TNJQwyR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FFFFFFFF">
      <w:start w:val="1"/>
      <w:numFmt w:val="decimal"/>
      <w:lvlText w:val="%1."/>
      <w:lvlJc w:val="left"/>
      <w:pPr>
        <w:tabs>
          <w:tab w:val="num" w:pos="0"/>
        </w:tabs>
      </w:pPr>
    </w:lvl>
    <w:lvl w:ilvl="1" w:tplc="FFFFFFFF">
      <w:numFmt w:val="bullet"/>
      <w:lvlText w:val="·"/>
      <w:lvlJc w:val="left"/>
      <w:pPr>
        <w:tabs>
          <w:tab w:val="num" w:pos="0"/>
        </w:tabs>
      </w:pPr>
      <w:rPr>
        <w:rFonts w:ascii="Symbol" w:hAnsi="Symbol" w:cs="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CEB28"/>
    <w:multiLevelType w:val="hybridMultilevel"/>
    <w:tmpl w:val="C7A24DE0"/>
    <w:lvl w:ilvl="0" w:tplc="F5D0CE28">
      <w:start w:val="1"/>
      <w:numFmt w:val="decimal"/>
      <w:lvlText w:val="%1."/>
      <w:lvlJc w:val="left"/>
      <w:pPr>
        <w:ind w:left="720" w:hanging="360"/>
      </w:pPr>
    </w:lvl>
    <w:lvl w:ilvl="1" w:tplc="79D8CDFA">
      <w:start w:val="1"/>
      <w:numFmt w:val="lowerLetter"/>
      <w:lvlText w:val="%2."/>
      <w:lvlJc w:val="left"/>
      <w:pPr>
        <w:ind w:left="1440" w:hanging="360"/>
      </w:pPr>
    </w:lvl>
    <w:lvl w:ilvl="2" w:tplc="AE84AECC">
      <w:start w:val="1"/>
      <w:numFmt w:val="lowerRoman"/>
      <w:lvlText w:val="%3."/>
      <w:lvlJc w:val="right"/>
      <w:pPr>
        <w:ind w:left="2160" w:hanging="180"/>
      </w:pPr>
    </w:lvl>
    <w:lvl w:ilvl="3" w:tplc="751425B6">
      <w:start w:val="1"/>
      <w:numFmt w:val="decimal"/>
      <w:lvlText w:val="%4."/>
      <w:lvlJc w:val="left"/>
      <w:pPr>
        <w:ind w:left="2880" w:hanging="360"/>
      </w:pPr>
    </w:lvl>
    <w:lvl w:ilvl="4" w:tplc="2D9C21F4">
      <w:start w:val="1"/>
      <w:numFmt w:val="lowerLetter"/>
      <w:lvlText w:val="%5."/>
      <w:lvlJc w:val="left"/>
      <w:pPr>
        <w:ind w:left="3600" w:hanging="360"/>
      </w:pPr>
    </w:lvl>
    <w:lvl w:ilvl="5" w:tplc="DD1AB8E2">
      <w:start w:val="1"/>
      <w:numFmt w:val="lowerRoman"/>
      <w:lvlText w:val="%6."/>
      <w:lvlJc w:val="right"/>
      <w:pPr>
        <w:ind w:left="4320" w:hanging="180"/>
      </w:pPr>
    </w:lvl>
    <w:lvl w:ilvl="6" w:tplc="567087DC">
      <w:start w:val="1"/>
      <w:numFmt w:val="decimal"/>
      <w:lvlText w:val="%7."/>
      <w:lvlJc w:val="left"/>
      <w:pPr>
        <w:ind w:left="5040" w:hanging="360"/>
      </w:pPr>
    </w:lvl>
    <w:lvl w:ilvl="7" w:tplc="79727630">
      <w:start w:val="1"/>
      <w:numFmt w:val="lowerLetter"/>
      <w:lvlText w:val="%8."/>
      <w:lvlJc w:val="left"/>
      <w:pPr>
        <w:ind w:left="5760" w:hanging="360"/>
      </w:pPr>
    </w:lvl>
    <w:lvl w:ilvl="8" w:tplc="736A488E">
      <w:start w:val="1"/>
      <w:numFmt w:val="lowerRoman"/>
      <w:lvlText w:val="%9."/>
      <w:lvlJc w:val="right"/>
      <w:pPr>
        <w:ind w:left="6480" w:hanging="180"/>
      </w:pPr>
    </w:lvl>
  </w:abstractNum>
  <w:abstractNum w:abstractNumId="2" w15:restartNumberingAfterBreak="0">
    <w:nsid w:val="02FB0C85"/>
    <w:multiLevelType w:val="hybridMultilevel"/>
    <w:tmpl w:val="7A020428"/>
    <w:lvl w:ilvl="0" w:tplc="CA9EA6D2">
      <w:start w:val="1"/>
      <w:numFmt w:val="bullet"/>
      <w:lvlText w:val=""/>
      <w:lvlJc w:val="left"/>
      <w:pPr>
        <w:ind w:left="720" w:hanging="360"/>
      </w:pPr>
      <w:rPr>
        <w:rFonts w:ascii="Symbol" w:hAnsi="Symbol" w:hint="default"/>
      </w:rPr>
    </w:lvl>
    <w:lvl w:ilvl="1" w:tplc="6D14039E">
      <w:start w:val="1"/>
      <w:numFmt w:val="bullet"/>
      <w:lvlText w:val="o"/>
      <w:lvlJc w:val="left"/>
      <w:pPr>
        <w:ind w:left="1440" w:hanging="360"/>
      </w:pPr>
      <w:rPr>
        <w:rFonts w:ascii="Courier New" w:hAnsi="Courier New" w:hint="default"/>
      </w:rPr>
    </w:lvl>
    <w:lvl w:ilvl="2" w:tplc="06AAE400">
      <w:start w:val="1"/>
      <w:numFmt w:val="bullet"/>
      <w:lvlText w:val=""/>
      <w:lvlJc w:val="left"/>
      <w:pPr>
        <w:ind w:left="2160" w:hanging="360"/>
      </w:pPr>
      <w:rPr>
        <w:rFonts w:ascii="Wingdings" w:hAnsi="Wingdings" w:hint="default"/>
      </w:rPr>
    </w:lvl>
    <w:lvl w:ilvl="3" w:tplc="71AAEC16">
      <w:start w:val="1"/>
      <w:numFmt w:val="bullet"/>
      <w:lvlText w:val=""/>
      <w:lvlJc w:val="left"/>
      <w:pPr>
        <w:ind w:left="2880" w:hanging="360"/>
      </w:pPr>
      <w:rPr>
        <w:rFonts w:ascii="Symbol" w:hAnsi="Symbol" w:hint="default"/>
      </w:rPr>
    </w:lvl>
    <w:lvl w:ilvl="4" w:tplc="9A54168E">
      <w:start w:val="1"/>
      <w:numFmt w:val="bullet"/>
      <w:lvlText w:val="o"/>
      <w:lvlJc w:val="left"/>
      <w:pPr>
        <w:ind w:left="3600" w:hanging="360"/>
      </w:pPr>
      <w:rPr>
        <w:rFonts w:ascii="Courier New" w:hAnsi="Courier New" w:hint="default"/>
      </w:rPr>
    </w:lvl>
    <w:lvl w:ilvl="5" w:tplc="9B0EF2DE">
      <w:start w:val="1"/>
      <w:numFmt w:val="bullet"/>
      <w:lvlText w:val=""/>
      <w:lvlJc w:val="left"/>
      <w:pPr>
        <w:ind w:left="4320" w:hanging="360"/>
      </w:pPr>
      <w:rPr>
        <w:rFonts w:ascii="Wingdings" w:hAnsi="Wingdings" w:hint="default"/>
      </w:rPr>
    </w:lvl>
    <w:lvl w:ilvl="6" w:tplc="D4E053D2">
      <w:start w:val="1"/>
      <w:numFmt w:val="bullet"/>
      <w:lvlText w:val=""/>
      <w:lvlJc w:val="left"/>
      <w:pPr>
        <w:ind w:left="5040" w:hanging="360"/>
      </w:pPr>
      <w:rPr>
        <w:rFonts w:ascii="Symbol" w:hAnsi="Symbol" w:hint="default"/>
      </w:rPr>
    </w:lvl>
    <w:lvl w:ilvl="7" w:tplc="F6D4BC1A">
      <w:start w:val="1"/>
      <w:numFmt w:val="bullet"/>
      <w:lvlText w:val="o"/>
      <w:lvlJc w:val="left"/>
      <w:pPr>
        <w:ind w:left="5760" w:hanging="360"/>
      </w:pPr>
      <w:rPr>
        <w:rFonts w:ascii="Courier New" w:hAnsi="Courier New" w:hint="default"/>
      </w:rPr>
    </w:lvl>
    <w:lvl w:ilvl="8" w:tplc="C786FCD6">
      <w:start w:val="1"/>
      <w:numFmt w:val="bullet"/>
      <w:lvlText w:val=""/>
      <w:lvlJc w:val="left"/>
      <w:pPr>
        <w:ind w:left="6480" w:hanging="360"/>
      </w:pPr>
      <w:rPr>
        <w:rFonts w:ascii="Wingdings" w:hAnsi="Wingdings" w:hint="default"/>
      </w:rPr>
    </w:lvl>
  </w:abstractNum>
  <w:abstractNum w:abstractNumId="3" w15:restartNumberingAfterBreak="0">
    <w:nsid w:val="04AD0F6E"/>
    <w:multiLevelType w:val="multilevel"/>
    <w:tmpl w:val="3FA6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0284B"/>
    <w:multiLevelType w:val="hybridMultilevel"/>
    <w:tmpl w:val="FB8EF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14C7A"/>
    <w:multiLevelType w:val="multilevel"/>
    <w:tmpl w:val="3FA6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B7B388"/>
    <w:multiLevelType w:val="hybridMultilevel"/>
    <w:tmpl w:val="4D505F00"/>
    <w:lvl w:ilvl="0" w:tplc="1DE4007C">
      <w:start w:val="1"/>
      <w:numFmt w:val="bullet"/>
      <w:lvlText w:val="·"/>
      <w:lvlJc w:val="left"/>
      <w:pPr>
        <w:ind w:left="720" w:hanging="360"/>
      </w:pPr>
      <w:rPr>
        <w:rFonts w:ascii="Symbol" w:hAnsi="Symbol" w:hint="default"/>
      </w:rPr>
    </w:lvl>
    <w:lvl w:ilvl="1" w:tplc="FE268F1A">
      <w:start w:val="1"/>
      <w:numFmt w:val="bullet"/>
      <w:lvlText w:val="o"/>
      <w:lvlJc w:val="left"/>
      <w:pPr>
        <w:ind w:left="1440" w:hanging="360"/>
      </w:pPr>
      <w:rPr>
        <w:rFonts w:ascii="Courier New" w:hAnsi="Courier New" w:hint="default"/>
      </w:rPr>
    </w:lvl>
    <w:lvl w:ilvl="2" w:tplc="81EA9498">
      <w:start w:val="1"/>
      <w:numFmt w:val="bullet"/>
      <w:lvlText w:val=""/>
      <w:lvlJc w:val="left"/>
      <w:pPr>
        <w:ind w:left="2160" w:hanging="360"/>
      </w:pPr>
      <w:rPr>
        <w:rFonts w:ascii="Wingdings" w:hAnsi="Wingdings" w:hint="default"/>
      </w:rPr>
    </w:lvl>
    <w:lvl w:ilvl="3" w:tplc="25C8F3EE">
      <w:start w:val="1"/>
      <w:numFmt w:val="bullet"/>
      <w:lvlText w:val=""/>
      <w:lvlJc w:val="left"/>
      <w:pPr>
        <w:ind w:left="2880" w:hanging="360"/>
      </w:pPr>
      <w:rPr>
        <w:rFonts w:ascii="Symbol" w:hAnsi="Symbol" w:hint="default"/>
      </w:rPr>
    </w:lvl>
    <w:lvl w:ilvl="4" w:tplc="B8FAC598">
      <w:start w:val="1"/>
      <w:numFmt w:val="bullet"/>
      <w:lvlText w:val="o"/>
      <w:lvlJc w:val="left"/>
      <w:pPr>
        <w:ind w:left="3600" w:hanging="360"/>
      </w:pPr>
      <w:rPr>
        <w:rFonts w:ascii="Courier New" w:hAnsi="Courier New" w:hint="default"/>
      </w:rPr>
    </w:lvl>
    <w:lvl w:ilvl="5" w:tplc="114E56B8">
      <w:start w:val="1"/>
      <w:numFmt w:val="bullet"/>
      <w:lvlText w:val=""/>
      <w:lvlJc w:val="left"/>
      <w:pPr>
        <w:ind w:left="4320" w:hanging="360"/>
      </w:pPr>
      <w:rPr>
        <w:rFonts w:ascii="Wingdings" w:hAnsi="Wingdings" w:hint="default"/>
      </w:rPr>
    </w:lvl>
    <w:lvl w:ilvl="6" w:tplc="3BA23174">
      <w:start w:val="1"/>
      <w:numFmt w:val="bullet"/>
      <w:lvlText w:val=""/>
      <w:lvlJc w:val="left"/>
      <w:pPr>
        <w:ind w:left="5040" w:hanging="360"/>
      </w:pPr>
      <w:rPr>
        <w:rFonts w:ascii="Symbol" w:hAnsi="Symbol" w:hint="default"/>
      </w:rPr>
    </w:lvl>
    <w:lvl w:ilvl="7" w:tplc="7D2C8D04">
      <w:start w:val="1"/>
      <w:numFmt w:val="bullet"/>
      <w:lvlText w:val="o"/>
      <w:lvlJc w:val="left"/>
      <w:pPr>
        <w:ind w:left="5760" w:hanging="360"/>
      </w:pPr>
      <w:rPr>
        <w:rFonts w:ascii="Courier New" w:hAnsi="Courier New" w:hint="default"/>
      </w:rPr>
    </w:lvl>
    <w:lvl w:ilvl="8" w:tplc="5B7E624C">
      <w:start w:val="1"/>
      <w:numFmt w:val="bullet"/>
      <w:lvlText w:val=""/>
      <w:lvlJc w:val="left"/>
      <w:pPr>
        <w:ind w:left="6480" w:hanging="360"/>
      </w:pPr>
      <w:rPr>
        <w:rFonts w:ascii="Wingdings" w:hAnsi="Wingdings" w:hint="default"/>
      </w:rPr>
    </w:lvl>
  </w:abstractNum>
  <w:abstractNum w:abstractNumId="7" w15:restartNumberingAfterBreak="0">
    <w:nsid w:val="1112B9C0"/>
    <w:multiLevelType w:val="hybridMultilevel"/>
    <w:tmpl w:val="60F0611E"/>
    <w:lvl w:ilvl="0" w:tplc="35240632">
      <w:start w:val="1"/>
      <w:numFmt w:val="bullet"/>
      <w:lvlText w:val="·"/>
      <w:lvlJc w:val="left"/>
      <w:pPr>
        <w:ind w:left="720" w:hanging="360"/>
      </w:pPr>
      <w:rPr>
        <w:rFonts w:ascii="Symbol" w:hAnsi="Symbol" w:hint="default"/>
      </w:rPr>
    </w:lvl>
    <w:lvl w:ilvl="1" w:tplc="2C367D3C">
      <w:start w:val="1"/>
      <w:numFmt w:val="bullet"/>
      <w:lvlText w:val="o"/>
      <w:lvlJc w:val="left"/>
      <w:pPr>
        <w:ind w:left="1440" w:hanging="360"/>
      </w:pPr>
      <w:rPr>
        <w:rFonts w:ascii="Courier New" w:hAnsi="Courier New" w:hint="default"/>
      </w:rPr>
    </w:lvl>
    <w:lvl w:ilvl="2" w:tplc="F5C065A0">
      <w:start w:val="1"/>
      <w:numFmt w:val="bullet"/>
      <w:lvlText w:val=""/>
      <w:lvlJc w:val="left"/>
      <w:pPr>
        <w:ind w:left="2160" w:hanging="360"/>
      </w:pPr>
      <w:rPr>
        <w:rFonts w:ascii="Wingdings" w:hAnsi="Wingdings" w:hint="default"/>
      </w:rPr>
    </w:lvl>
    <w:lvl w:ilvl="3" w:tplc="38629080">
      <w:start w:val="1"/>
      <w:numFmt w:val="bullet"/>
      <w:lvlText w:val=""/>
      <w:lvlJc w:val="left"/>
      <w:pPr>
        <w:ind w:left="2880" w:hanging="360"/>
      </w:pPr>
      <w:rPr>
        <w:rFonts w:ascii="Symbol" w:hAnsi="Symbol" w:hint="default"/>
      </w:rPr>
    </w:lvl>
    <w:lvl w:ilvl="4" w:tplc="F1B40A5A">
      <w:start w:val="1"/>
      <w:numFmt w:val="bullet"/>
      <w:lvlText w:val="o"/>
      <w:lvlJc w:val="left"/>
      <w:pPr>
        <w:ind w:left="3600" w:hanging="360"/>
      </w:pPr>
      <w:rPr>
        <w:rFonts w:ascii="Courier New" w:hAnsi="Courier New" w:hint="default"/>
      </w:rPr>
    </w:lvl>
    <w:lvl w:ilvl="5" w:tplc="9626D8E4">
      <w:start w:val="1"/>
      <w:numFmt w:val="bullet"/>
      <w:lvlText w:val=""/>
      <w:lvlJc w:val="left"/>
      <w:pPr>
        <w:ind w:left="4320" w:hanging="360"/>
      </w:pPr>
      <w:rPr>
        <w:rFonts w:ascii="Wingdings" w:hAnsi="Wingdings" w:hint="default"/>
      </w:rPr>
    </w:lvl>
    <w:lvl w:ilvl="6" w:tplc="51C8DAAC">
      <w:start w:val="1"/>
      <w:numFmt w:val="bullet"/>
      <w:lvlText w:val=""/>
      <w:lvlJc w:val="left"/>
      <w:pPr>
        <w:ind w:left="5040" w:hanging="360"/>
      </w:pPr>
      <w:rPr>
        <w:rFonts w:ascii="Symbol" w:hAnsi="Symbol" w:hint="default"/>
      </w:rPr>
    </w:lvl>
    <w:lvl w:ilvl="7" w:tplc="7D50F480">
      <w:start w:val="1"/>
      <w:numFmt w:val="bullet"/>
      <w:lvlText w:val="o"/>
      <w:lvlJc w:val="left"/>
      <w:pPr>
        <w:ind w:left="5760" w:hanging="360"/>
      </w:pPr>
      <w:rPr>
        <w:rFonts w:ascii="Courier New" w:hAnsi="Courier New" w:hint="default"/>
      </w:rPr>
    </w:lvl>
    <w:lvl w:ilvl="8" w:tplc="6080A8D2">
      <w:start w:val="1"/>
      <w:numFmt w:val="bullet"/>
      <w:lvlText w:val=""/>
      <w:lvlJc w:val="left"/>
      <w:pPr>
        <w:ind w:left="6480" w:hanging="360"/>
      </w:pPr>
      <w:rPr>
        <w:rFonts w:ascii="Wingdings" w:hAnsi="Wingdings" w:hint="default"/>
      </w:rPr>
    </w:lvl>
  </w:abstractNum>
  <w:abstractNum w:abstractNumId="8" w15:restartNumberingAfterBreak="0">
    <w:nsid w:val="18CE4FBD"/>
    <w:multiLevelType w:val="hybridMultilevel"/>
    <w:tmpl w:val="1AB61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3EE"/>
    <w:multiLevelType w:val="multilevel"/>
    <w:tmpl w:val="3FA6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6040D"/>
    <w:multiLevelType w:val="hybridMultilevel"/>
    <w:tmpl w:val="2748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A062FE"/>
    <w:multiLevelType w:val="multilevel"/>
    <w:tmpl w:val="3FA6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94F020"/>
    <w:multiLevelType w:val="hybridMultilevel"/>
    <w:tmpl w:val="A4EA4E14"/>
    <w:lvl w:ilvl="0" w:tplc="C876F5CA">
      <w:start w:val="1"/>
      <w:numFmt w:val="bullet"/>
      <w:lvlText w:val="·"/>
      <w:lvlJc w:val="left"/>
      <w:pPr>
        <w:ind w:left="720" w:hanging="360"/>
      </w:pPr>
      <w:rPr>
        <w:rFonts w:ascii="Symbol" w:hAnsi="Symbol" w:hint="default"/>
      </w:rPr>
    </w:lvl>
    <w:lvl w:ilvl="1" w:tplc="C7021182">
      <w:start w:val="1"/>
      <w:numFmt w:val="bullet"/>
      <w:lvlText w:val="o"/>
      <w:lvlJc w:val="left"/>
      <w:pPr>
        <w:ind w:left="1440" w:hanging="360"/>
      </w:pPr>
      <w:rPr>
        <w:rFonts w:ascii="Courier New" w:hAnsi="Courier New" w:hint="default"/>
      </w:rPr>
    </w:lvl>
    <w:lvl w:ilvl="2" w:tplc="0A280316">
      <w:start w:val="1"/>
      <w:numFmt w:val="bullet"/>
      <w:lvlText w:val=""/>
      <w:lvlJc w:val="left"/>
      <w:pPr>
        <w:ind w:left="2160" w:hanging="360"/>
      </w:pPr>
      <w:rPr>
        <w:rFonts w:ascii="Wingdings" w:hAnsi="Wingdings" w:hint="default"/>
      </w:rPr>
    </w:lvl>
    <w:lvl w:ilvl="3" w:tplc="CB449E4E">
      <w:start w:val="1"/>
      <w:numFmt w:val="bullet"/>
      <w:lvlText w:val=""/>
      <w:lvlJc w:val="left"/>
      <w:pPr>
        <w:ind w:left="2880" w:hanging="360"/>
      </w:pPr>
      <w:rPr>
        <w:rFonts w:ascii="Symbol" w:hAnsi="Symbol" w:hint="default"/>
      </w:rPr>
    </w:lvl>
    <w:lvl w:ilvl="4" w:tplc="A75AD95A">
      <w:start w:val="1"/>
      <w:numFmt w:val="bullet"/>
      <w:lvlText w:val="o"/>
      <w:lvlJc w:val="left"/>
      <w:pPr>
        <w:ind w:left="3600" w:hanging="360"/>
      </w:pPr>
      <w:rPr>
        <w:rFonts w:ascii="Courier New" w:hAnsi="Courier New" w:hint="default"/>
      </w:rPr>
    </w:lvl>
    <w:lvl w:ilvl="5" w:tplc="085C32B0">
      <w:start w:val="1"/>
      <w:numFmt w:val="bullet"/>
      <w:lvlText w:val=""/>
      <w:lvlJc w:val="left"/>
      <w:pPr>
        <w:ind w:left="4320" w:hanging="360"/>
      </w:pPr>
      <w:rPr>
        <w:rFonts w:ascii="Wingdings" w:hAnsi="Wingdings" w:hint="default"/>
      </w:rPr>
    </w:lvl>
    <w:lvl w:ilvl="6" w:tplc="0868E858">
      <w:start w:val="1"/>
      <w:numFmt w:val="bullet"/>
      <w:lvlText w:val=""/>
      <w:lvlJc w:val="left"/>
      <w:pPr>
        <w:ind w:left="5040" w:hanging="360"/>
      </w:pPr>
      <w:rPr>
        <w:rFonts w:ascii="Symbol" w:hAnsi="Symbol" w:hint="default"/>
      </w:rPr>
    </w:lvl>
    <w:lvl w:ilvl="7" w:tplc="2DA6B714">
      <w:start w:val="1"/>
      <w:numFmt w:val="bullet"/>
      <w:lvlText w:val="o"/>
      <w:lvlJc w:val="left"/>
      <w:pPr>
        <w:ind w:left="5760" w:hanging="360"/>
      </w:pPr>
      <w:rPr>
        <w:rFonts w:ascii="Courier New" w:hAnsi="Courier New" w:hint="default"/>
      </w:rPr>
    </w:lvl>
    <w:lvl w:ilvl="8" w:tplc="199E4276">
      <w:start w:val="1"/>
      <w:numFmt w:val="bullet"/>
      <w:lvlText w:val=""/>
      <w:lvlJc w:val="left"/>
      <w:pPr>
        <w:ind w:left="6480" w:hanging="360"/>
      </w:pPr>
      <w:rPr>
        <w:rFonts w:ascii="Wingdings" w:hAnsi="Wingdings" w:hint="default"/>
      </w:rPr>
    </w:lvl>
  </w:abstractNum>
  <w:abstractNum w:abstractNumId="13" w15:restartNumberingAfterBreak="0">
    <w:nsid w:val="668E331A"/>
    <w:multiLevelType w:val="hybridMultilevel"/>
    <w:tmpl w:val="3A3C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804FB3"/>
    <w:multiLevelType w:val="hybridMultilevel"/>
    <w:tmpl w:val="AEFA3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0D562D2"/>
    <w:multiLevelType w:val="hybridMultilevel"/>
    <w:tmpl w:val="D214097E"/>
    <w:lvl w:ilvl="0" w:tplc="E3501B18">
      <w:start w:val="1"/>
      <w:numFmt w:val="bullet"/>
      <w:pStyle w:val="BulletLevel1KF"/>
      <w:lvlText w:val=""/>
      <w:lvlJc w:val="left"/>
      <w:pPr>
        <w:ind w:left="700" w:hanging="360"/>
      </w:pPr>
      <w:rPr>
        <w:rFonts w:ascii="Wingdings" w:hAnsi="Wingdings" w:hint="default"/>
        <w:color w:val="00AFD7" w:themeColor="accen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B8F787"/>
    <w:multiLevelType w:val="hybridMultilevel"/>
    <w:tmpl w:val="1818BBBC"/>
    <w:lvl w:ilvl="0" w:tplc="8DF8E2C2">
      <w:start w:val="1"/>
      <w:numFmt w:val="bullet"/>
      <w:lvlText w:val="·"/>
      <w:lvlJc w:val="left"/>
      <w:pPr>
        <w:ind w:left="720" w:hanging="360"/>
      </w:pPr>
      <w:rPr>
        <w:rFonts w:ascii="Symbol" w:hAnsi="Symbol" w:hint="default"/>
      </w:rPr>
    </w:lvl>
    <w:lvl w:ilvl="1" w:tplc="C78E14FA">
      <w:start w:val="1"/>
      <w:numFmt w:val="bullet"/>
      <w:lvlText w:val="o"/>
      <w:lvlJc w:val="left"/>
      <w:pPr>
        <w:ind w:left="1440" w:hanging="360"/>
      </w:pPr>
      <w:rPr>
        <w:rFonts w:ascii="Courier New" w:hAnsi="Courier New" w:hint="default"/>
      </w:rPr>
    </w:lvl>
    <w:lvl w:ilvl="2" w:tplc="FD007EC0">
      <w:start w:val="1"/>
      <w:numFmt w:val="bullet"/>
      <w:lvlText w:val=""/>
      <w:lvlJc w:val="left"/>
      <w:pPr>
        <w:ind w:left="2160" w:hanging="360"/>
      </w:pPr>
      <w:rPr>
        <w:rFonts w:ascii="Wingdings" w:hAnsi="Wingdings" w:hint="default"/>
      </w:rPr>
    </w:lvl>
    <w:lvl w:ilvl="3" w:tplc="0A8868E0">
      <w:start w:val="1"/>
      <w:numFmt w:val="bullet"/>
      <w:lvlText w:val=""/>
      <w:lvlJc w:val="left"/>
      <w:pPr>
        <w:ind w:left="2880" w:hanging="360"/>
      </w:pPr>
      <w:rPr>
        <w:rFonts w:ascii="Symbol" w:hAnsi="Symbol" w:hint="default"/>
      </w:rPr>
    </w:lvl>
    <w:lvl w:ilvl="4" w:tplc="E4D8BD8E">
      <w:start w:val="1"/>
      <w:numFmt w:val="bullet"/>
      <w:lvlText w:val="o"/>
      <w:lvlJc w:val="left"/>
      <w:pPr>
        <w:ind w:left="3600" w:hanging="360"/>
      </w:pPr>
      <w:rPr>
        <w:rFonts w:ascii="Courier New" w:hAnsi="Courier New" w:hint="default"/>
      </w:rPr>
    </w:lvl>
    <w:lvl w:ilvl="5" w:tplc="736A49D6">
      <w:start w:val="1"/>
      <w:numFmt w:val="bullet"/>
      <w:lvlText w:val=""/>
      <w:lvlJc w:val="left"/>
      <w:pPr>
        <w:ind w:left="4320" w:hanging="360"/>
      </w:pPr>
      <w:rPr>
        <w:rFonts w:ascii="Wingdings" w:hAnsi="Wingdings" w:hint="default"/>
      </w:rPr>
    </w:lvl>
    <w:lvl w:ilvl="6" w:tplc="2AAEC646">
      <w:start w:val="1"/>
      <w:numFmt w:val="bullet"/>
      <w:lvlText w:val=""/>
      <w:lvlJc w:val="left"/>
      <w:pPr>
        <w:ind w:left="5040" w:hanging="360"/>
      </w:pPr>
      <w:rPr>
        <w:rFonts w:ascii="Symbol" w:hAnsi="Symbol" w:hint="default"/>
      </w:rPr>
    </w:lvl>
    <w:lvl w:ilvl="7" w:tplc="F66E5C1C">
      <w:start w:val="1"/>
      <w:numFmt w:val="bullet"/>
      <w:lvlText w:val="o"/>
      <w:lvlJc w:val="left"/>
      <w:pPr>
        <w:ind w:left="5760" w:hanging="360"/>
      </w:pPr>
      <w:rPr>
        <w:rFonts w:ascii="Courier New" w:hAnsi="Courier New" w:hint="default"/>
      </w:rPr>
    </w:lvl>
    <w:lvl w:ilvl="8" w:tplc="21D650C0">
      <w:start w:val="1"/>
      <w:numFmt w:val="bullet"/>
      <w:lvlText w:val=""/>
      <w:lvlJc w:val="left"/>
      <w:pPr>
        <w:ind w:left="6480" w:hanging="360"/>
      </w:pPr>
      <w:rPr>
        <w:rFonts w:ascii="Wingdings" w:hAnsi="Wingdings" w:hint="default"/>
      </w:rPr>
    </w:lvl>
  </w:abstractNum>
  <w:abstractNum w:abstractNumId="17" w15:restartNumberingAfterBreak="0">
    <w:nsid w:val="7CE6587F"/>
    <w:multiLevelType w:val="multilevel"/>
    <w:tmpl w:val="940C1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68009893">
    <w:abstractNumId w:val="16"/>
  </w:num>
  <w:num w:numId="2" w16cid:durableId="610092480">
    <w:abstractNumId w:val="12"/>
  </w:num>
  <w:num w:numId="3" w16cid:durableId="1867789689">
    <w:abstractNumId w:val="6"/>
  </w:num>
  <w:num w:numId="4" w16cid:durableId="1091127235">
    <w:abstractNumId w:val="7"/>
  </w:num>
  <w:num w:numId="5" w16cid:durableId="341277373">
    <w:abstractNumId w:val="1"/>
  </w:num>
  <w:num w:numId="6" w16cid:durableId="647442431">
    <w:abstractNumId w:val="15"/>
  </w:num>
  <w:num w:numId="7" w16cid:durableId="1559366006">
    <w:abstractNumId w:val="17"/>
  </w:num>
  <w:num w:numId="8" w16cid:durableId="2056661141">
    <w:abstractNumId w:val="8"/>
  </w:num>
  <w:num w:numId="9" w16cid:durableId="1006135408">
    <w:abstractNumId w:val="0"/>
  </w:num>
  <w:num w:numId="10" w16cid:durableId="974482301">
    <w:abstractNumId w:val="13"/>
  </w:num>
  <w:num w:numId="11" w16cid:durableId="312638008">
    <w:abstractNumId w:val="3"/>
  </w:num>
  <w:num w:numId="12" w16cid:durableId="121045862">
    <w:abstractNumId w:val="9"/>
  </w:num>
  <w:num w:numId="13" w16cid:durableId="589436860">
    <w:abstractNumId w:val="5"/>
  </w:num>
  <w:num w:numId="14" w16cid:durableId="113525164">
    <w:abstractNumId w:val="11"/>
  </w:num>
  <w:num w:numId="15" w16cid:durableId="1704743489">
    <w:abstractNumId w:val="14"/>
  </w:num>
  <w:num w:numId="16" w16cid:durableId="233468835">
    <w:abstractNumId w:val="2"/>
  </w:num>
  <w:num w:numId="17" w16cid:durableId="452016420">
    <w:abstractNumId w:val="4"/>
  </w:num>
  <w:num w:numId="18" w16cid:durableId="12842714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0B1"/>
    <w:rsid w:val="00000F92"/>
    <w:rsid w:val="00003776"/>
    <w:rsid w:val="000133C6"/>
    <w:rsid w:val="00013938"/>
    <w:rsid w:val="000150F5"/>
    <w:rsid w:val="00015249"/>
    <w:rsid w:val="000152CA"/>
    <w:rsid w:val="00015C54"/>
    <w:rsid w:val="00017B57"/>
    <w:rsid w:val="00024257"/>
    <w:rsid w:val="00026338"/>
    <w:rsid w:val="000263FB"/>
    <w:rsid w:val="00032D0F"/>
    <w:rsid w:val="000435E9"/>
    <w:rsid w:val="00060960"/>
    <w:rsid w:val="00097745"/>
    <w:rsid w:val="000A144C"/>
    <w:rsid w:val="000A6F5D"/>
    <w:rsid w:val="000B2E92"/>
    <w:rsid w:val="000B64FA"/>
    <w:rsid w:val="000C28CC"/>
    <w:rsid w:val="000D0A95"/>
    <w:rsid w:val="000E4C6B"/>
    <w:rsid w:val="000F0E56"/>
    <w:rsid w:val="000F3CC8"/>
    <w:rsid w:val="000F4B15"/>
    <w:rsid w:val="00101C96"/>
    <w:rsid w:val="00102BD6"/>
    <w:rsid w:val="0010585E"/>
    <w:rsid w:val="00106505"/>
    <w:rsid w:val="00113798"/>
    <w:rsid w:val="0011483B"/>
    <w:rsid w:val="00115D76"/>
    <w:rsid w:val="001166B0"/>
    <w:rsid w:val="0013174F"/>
    <w:rsid w:val="001325A1"/>
    <w:rsid w:val="0013677E"/>
    <w:rsid w:val="00137E11"/>
    <w:rsid w:val="001424B7"/>
    <w:rsid w:val="00143D25"/>
    <w:rsid w:val="001451B6"/>
    <w:rsid w:val="001543CC"/>
    <w:rsid w:val="00160B0A"/>
    <w:rsid w:val="00161B20"/>
    <w:rsid w:val="00165A73"/>
    <w:rsid w:val="00165EEB"/>
    <w:rsid w:val="00177814"/>
    <w:rsid w:val="00181BE9"/>
    <w:rsid w:val="0018538F"/>
    <w:rsid w:val="00197FF4"/>
    <w:rsid w:val="001A670A"/>
    <w:rsid w:val="001A7191"/>
    <w:rsid w:val="001B442E"/>
    <w:rsid w:val="001C289F"/>
    <w:rsid w:val="001C4CB4"/>
    <w:rsid w:val="001C537F"/>
    <w:rsid w:val="001C6AA2"/>
    <w:rsid w:val="001D548B"/>
    <w:rsid w:val="001F0C5F"/>
    <w:rsid w:val="001F178B"/>
    <w:rsid w:val="001F615F"/>
    <w:rsid w:val="001F7B38"/>
    <w:rsid w:val="00201E8F"/>
    <w:rsid w:val="00202198"/>
    <w:rsid w:val="0020244C"/>
    <w:rsid w:val="002055C1"/>
    <w:rsid w:val="0020792C"/>
    <w:rsid w:val="00223AE4"/>
    <w:rsid w:val="002310D0"/>
    <w:rsid w:val="00243566"/>
    <w:rsid w:val="002470EE"/>
    <w:rsid w:val="0025328F"/>
    <w:rsid w:val="00254226"/>
    <w:rsid w:val="0025461C"/>
    <w:rsid w:val="002644DD"/>
    <w:rsid w:val="002746B2"/>
    <w:rsid w:val="00274FC9"/>
    <w:rsid w:val="00275805"/>
    <w:rsid w:val="00277D35"/>
    <w:rsid w:val="00277E80"/>
    <w:rsid w:val="00286C78"/>
    <w:rsid w:val="00297AD4"/>
    <w:rsid w:val="002A51AA"/>
    <w:rsid w:val="002A64F3"/>
    <w:rsid w:val="002B3D45"/>
    <w:rsid w:val="002C212E"/>
    <w:rsid w:val="002C44EE"/>
    <w:rsid w:val="002C5A11"/>
    <w:rsid w:val="002C5B83"/>
    <w:rsid w:val="002D0694"/>
    <w:rsid w:val="002D0ECD"/>
    <w:rsid w:val="002F0F00"/>
    <w:rsid w:val="002F6E67"/>
    <w:rsid w:val="002F7F9D"/>
    <w:rsid w:val="0032049A"/>
    <w:rsid w:val="00326522"/>
    <w:rsid w:val="0033020F"/>
    <w:rsid w:val="00331241"/>
    <w:rsid w:val="00332EB4"/>
    <w:rsid w:val="0034047D"/>
    <w:rsid w:val="00345A31"/>
    <w:rsid w:val="003535B6"/>
    <w:rsid w:val="0035636E"/>
    <w:rsid w:val="0036203E"/>
    <w:rsid w:val="00370122"/>
    <w:rsid w:val="003749D2"/>
    <w:rsid w:val="0037741E"/>
    <w:rsid w:val="00380A28"/>
    <w:rsid w:val="003938DF"/>
    <w:rsid w:val="00395848"/>
    <w:rsid w:val="003A174A"/>
    <w:rsid w:val="003A7E93"/>
    <w:rsid w:val="003B509D"/>
    <w:rsid w:val="003B64CE"/>
    <w:rsid w:val="003C4E6F"/>
    <w:rsid w:val="003D46D2"/>
    <w:rsid w:val="003E0613"/>
    <w:rsid w:val="003E1878"/>
    <w:rsid w:val="003E1F4F"/>
    <w:rsid w:val="003F3369"/>
    <w:rsid w:val="00403AE7"/>
    <w:rsid w:val="00405C84"/>
    <w:rsid w:val="00407AFD"/>
    <w:rsid w:val="00417600"/>
    <w:rsid w:val="00417650"/>
    <w:rsid w:val="00421126"/>
    <w:rsid w:val="0044511C"/>
    <w:rsid w:val="0045080D"/>
    <w:rsid w:val="004513DC"/>
    <w:rsid w:val="00451F0B"/>
    <w:rsid w:val="0045698F"/>
    <w:rsid w:val="00461D80"/>
    <w:rsid w:val="00462637"/>
    <w:rsid w:val="00462769"/>
    <w:rsid w:val="0048151B"/>
    <w:rsid w:val="00490244"/>
    <w:rsid w:val="0049032D"/>
    <w:rsid w:val="00496088"/>
    <w:rsid w:val="00496244"/>
    <w:rsid w:val="00496F04"/>
    <w:rsid w:val="00497C5B"/>
    <w:rsid w:val="004A0F92"/>
    <w:rsid w:val="004A7365"/>
    <w:rsid w:val="004B123A"/>
    <w:rsid w:val="004B1DE4"/>
    <w:rsid w:val="004B4FE8"/>
    <w:rsid w:val="004B617C"/>
    <w:rsid w:val="004B791B"/>
    <w:rsid w:val="004C09BD"/>
    <w:rsid w:val="004C12F6"/>
    <w:rsid w:val="004C3155"/>
    <w:rsid w:val="004C410B"/>
    <w:rsid w:val="004C4274"/>
    <w:rsid w:val="004C7636"/>
    <w:rsid w:val="004D094E"/>
    <w:rsid w:val="004D5725"/>
    <w:rsid w:val="004E06B9"/>
    <w:rsid w:val="004E28AD"/>
    <w:rsid w:val="004E4134"/>
    <w:rsid w:val="004E6BE4"/>
    <w:rsid w:val="004F6FBB"/>
    <w:rsid w:val="0050385C"/>
    <w:rsid w:val="00505DAF"/>
    <w:rsid w:val="0050609E"/>
    <w:rsid w:val="005171F1"/>
    <w:rsid w:val="005209D0"/>
    <w:rsid w:val="00522FDB"/>
    <w:rsid w:val="005239C0"/>
    <w:rsid w:val="005425B4"/>
    <w:rsid w:val="005454BE"/>
    <w:rsid w:val="0055074E"/>
    <w:rsid w:val="005520B5"/>
    <w:rsid w:val="00554D4D"/>
    <w:rsid w:val="005574CA"/>
    <w:rsid w:val="00562C4E"/>
    <w:rsid w:val="005637EE"/>
    <w:rsid w:val="00563A53"/>
    <w:rsid w:val="00575F8E"/>
    <w:rsid w:val="0058001F"/>
    <w:rsid w:val="0058464F"/>
    <w:rsid w:val="00584914"/>
    <w:rsid w:val="00585D3F"/>
    <w:rsid w:val="00586F17"/>
    <w:rsid w:val="005873F8"/>
    <w:rsid w:val="005A3F9A"/>
    <w:rsid w:val="005A4B8F"/>
    <w:rsid w:val="005A5A72"/>
    <w:rsid w:val="005A6FF4"/>
    <w:rsid w:val="005B06D5"/>
    <w:rsid w:val="005B5640"/>
    <w:rsid w:val="005B5E97"/>
    <w:rsid w:val="005D22BE"/>
    <w:rsid w:val="005F0830"/>
    <w:rsid w:val="005F64A9"/>
    <w:rsid w:val="00614C85"/>
    <w:rsid w:val="00621180"/>
    <w:rsid w:val="00622DF2"/>
    <w:rsid w:val="00626124"/>
    <w:rsid w:val="00633B60"/>
    <w:rsid w:val="0064001B"/>
    <w:rsid w:val="006449F9"/>
    <w:rsid w:val="0064750B"/>
    <w:rsid w:val="00654D6A"/>
    <w:rsid w:val="00662394"/>
    <w:rsid w:val="00662DC6"/>
    <w:rsid w:val="00675C99"/>
    <w:rsid w:val="006818ED"/>
    <w:rsid w:val="00684E40"/>
    <w:rsid w:val="00692840"/>
    <w:rsid w:val="006A30B0"/>
    <w:rsid w:val="006B0DBE"/>
    <w:rsid w:val="006B1BF1"/>
    <w:rsid w:val="006B206A"/>
    <w:rsid w:val="006B6B00"/>
    <w:rsid w:val="006C1C47"/>
    <w:rsid w:val="006C3508"/>
    <w:rsid w:val="006C55CF"/>
    <w:rsid w:val="006C6FDB"/>
    <w:rsid w:val="006F285B"/>
    <w:rsid w:val="006F3DB9"/>
    <w:rsid w:val="00714E8C"/>
    <w:rsid w:val="0071528C"/>
    <w:rsid w:val="007162B9"/>
    <w:rsid w:val="00716923"/>
    <w:rsid w:val="007308D8"/>
    <w:rsid w:val="007358F6"/>
    <w:rsid w:val="007518D0"/>
    <w:rsid w:val="007547D3"/>
    <w:rsid w:val="00770458"/>
    <w:rsid w:val="00770999"/>
    <w:rsid w:val="00772235"/>
    <w:rsid w:val="00776A1A"/>
    <w:rsid w:val="007804B7"/>
    <w:rsid w:val="00780D9F"/>
    <w:rsid w:val="00791960"/>
    <w:rsid w:val="00796F35"/>
    <w:rsid w:val="007A3704"/>
    <w:rsid w:val="007A69CE"/>
    <w:rsid w:val="007A6E65"/>
    <w:rsid w:val="007C3CB7"/>
    <w:rsid w:val="007E5AA9"/>
    <w:rsid w:val="007E5CAF"/>
    <w:rsid w:val="007F07E1"/>
    <w:rsid w:val="007F33B7"/>
    <w:rsid w:val="007F4B9F"/>
    <w:rsid w:val="00800788"/>
    <w:rsid w:val="00801AD7"/>
    <w:rsid w:val="00805C86"/>
    <w:rsid w:val="008110B2"/>
    <w:rsid w:val="008274EE"/>
    <w:rsid w:val="0083600A"/>
    <w:rsid w:val="0084405B"/>
    <w:rsid w:val="0085432C"/>
    <w:rsid w:val="00854501"/>
    <w:rsid w:val="0085677C"/>
    <w:rsid w:val="0086524E"/>
    <w:rsid w:val="008655F2"/>
    <w:rsid w:val="00871FA1"/>
    <w:rsid w:val="00876CDD"/>
    <w:rsid w:val="00877049"/>
    <w:rsid w:val="0088280F"/>
    <w:rsid w:val="008875BE"/>
    <w:rsid w:val="00893D19"/>
    <w:rsid w:val="00895DE7"/>
    <w:rsid w:val="008962F5"/>
    <w:rsid w:val="00897F86"/>
    <w:rsid w:val="008A1AE6"/>
    <w:rsid w:val="008A2FB4"/>
    <w:rsid w:val="008A3C41"/>
    <w:rsid w:val="008A6DB9"/>
    <w:rsid w:val="008B0193"/>
    <w:rsid w:val="008B4D5F"/>
    <w:rsid w:val="008D21C9"/>
    <w:rsid w:val="008D7F55"/>
    <w:rsid w:val="008F173F"/>
    <w:rsid w:val="008F5808"/>
    <w:rsid w:val="008F71CA"/>
    <w:rsid w:val="00904568"/>
    <w:rsid w:val="00904BD3"/>
    <w:rsid w:val="009137E6"/>
    <w:rsid w:val="00925280"/>
    <w:rsid w:val="00925C5D"/>
    <w:rsid w:val="00926778"/>
    <w:rsid w:val="0093180D"/>
    <w:rsid w:val="00931DB4"/>
    <w:rsid w:val="009334F3"/>
    <w:rsid w:val="009367D7"/>
    <w:rsid w:val="00937220"/>
    <w:rsid w:val="00937503"/>
    <w:rsid w:val="00943E7C"/>
    <w:rsid w:val="0095629C"/>
    <w:rsid w:val="00956C44"/>
    <w:rsid w:val="00961262"/>
    <w:rsid w:val="009643E7"/>
    <w:rsid w:val="009648F0"/>
    <w:rsid w:val="009677F3"/>
    <w:rsid w:val="009916FC"/>
    <w:rsid w:val="009A3401"/>
    <w:rsid w:val="009B032C"/>
    <w:rsid w:val="009B3F9D"/>
    <w:rsid w:val="009B73F1"/>
    <w:rsid w:val="009C25EE"/>
    <w:rsid w:val="009C7E6D"/>
    <w:rsid w:val="009D411C"/>
    <w:rsid w:val="009D68A5"/>
    <w:rsid w:val="009D7F60"/>
    <w:rsid w:val="009E1D18"/>
    <w:rsid w:val="009F1AE0"/>
    <w:rsid w:val="009F2960"/>
    <w:rsid w:val="00A00B81"/>
    <w:rsid w:val="00A030A2"/>
    <w:rsid w:val="00A10E46"/>
    <w:rsid w:val="00A11BF4"/>
    <w:rsid w:val="00A150CF"/>
    <w:rsid w:val="00A15605"/>
    <w:rsid w:val="00A171FF"/>
    <w:rsid w:val="00A300B1"/>
    <w:rsid w:val="00A4227C"/>
    <w:rsid w:val="00A47737"/>
    <w:rsid w:val="00A63E43"/>
    <w:rsid w:val="00A64F82"/>
    <w:rsid w:val="00A665FE"/>
    <w:rsid w:val="00A76522"/>
    <w:rsid w:val="00A91B53"/>
    <w:rsid w:val="00A92FFC"/>
    <w:rsid w:val="00AA7190"/>
    <w:rsid w:val="00AB2D8D"/>
    <w:rsid w:val="00AC3A6D"/>
    <w:rsid w:val="00AD0C7C"/>
    <w:rsid w:val="00AE10DC"/>
    <w:rsid w:val="00AE3D98"/>
    <w:rsid w:val="00AE432D"/>
    <w:rsid w:val="00AE459E"/>
    <w:rsid w:val="00AE579A"/>
    <w:rsid w:val="00AE62E3"/>
    <w:rsid w:val="00AF3158"/>
    <w:rsid w:val="00B0733E"/>
    <w:rsid w:val="00B157E6"/>
    <w:rsid w:val="00B24856"/>
    <w:rsid w:val="00B31871"/>
    <w:rsid w:val="00B33B88"/>
    <w:rsid w:val="00B37690"/>
    <w:rsid w:val="00B37B51"/>
    <w:rsid w:val="00B4103C"/>
    <w:rsid w:val="00B52FFB"/>
    <w:rsid w:val="00B53D30"/>
    <w:rsid w:val="00B53FF6"/>
    <w:rsid w:val="00B62284"/>
    <w:rsid w:val="00B628A8"/>
    <w:rsid w:val="00B6290F"/>
    <w:rsid w:val="00B809F2"/>
    <w:rsid w:val="00B82362"/>
    <w:rsid w:val="00B9097E"/>
    <w:rsid w:val="00B91A7D"/>
    <w:rsid w:val="00B93C2A"/>
    <w:rsid w:val="00B94FCC"/>
    <w:rsid w:val="00B95684"/>
    <w:rsid w:val="00BA2478"/>
    <w:rsid w:val="00BA2B65"/>
    <w:rsid w:val="00BC1B48"/>
    <w:rsid w:val="00BC33F9"/>
    <w:rsid w:val="00BC3437"/>
    <w:rsid w:val="00BC4082"/>
    <w:rsid w:val="00BC7669"/>
    <w:rsid w:val="00BE503A"/>
    <w:rsid w:val="00BE6F37"/>
    <w:rsid w:val="00BF5F5A"/>
    <w:rsid w:val="00C0756A"/>
    <w:rsid w:val="00C2189B"/>
    <w:rsid w:val="00C21D55"/>
    <w:rsid w:val="00C23177"/>
    <w:rsid w:val="00C3034E"/>
    <w:rsid w:val="00C4416D"/>
    <w:rsid w:val="00C51A19"/>
    <w:rsid w:val="00C73465"/>
    <w:rsid w:val="00C74936"/>
    <w:rsid w:val="00C87E38"/>
    <w:rsid w:val="00C90435"/>
    <w:rsid w:val="00C92422"/>
    <w:rsid w:val="00C93EC5"/>
    <w:rsid w:val="00C93FBC"/>
    <w:rsid w:val="00C94084"/>
    <w:rsid w:val="00C95952"/>
    <w:rsid w:val="00C96797"/>
    <w:rsid w:val="00CA4BB9"/>
    <w:rsid w:val="00CB09B7"/>
    <w:rsid w:val="00CB2985"/>
    <w:rsid w:val="00CB303E"/>
    <w:rsid w:val="00CC2DE0"/>
    <w:rsid w:val="00CC3051"/>
    <w:rsid w:val="00CC55CF"/>
    <w:rsid w:val="00CC7B07"/>
    <w:rsid w:val="00CD12F3"/>
    <w:rsid w:val="00CD2574"/>
    <w:rsid w:val="00CD4C34"/>
    <w:rsid w:val="00CD4FC8"/>
    <w:rsid w:val="00CD79D9"/>
    <w:rsid w:val="00CD7E22"/>
    <w:rsid w:val="00CE1FBD"/>
    <w:rsid w:val="00CE3073"/>
    <w:rsid w:val="00CE72D6"/>
    <w:rsid w:val="00CF1770"/>
    <w:rsid w:val="00CF6A8A"/>
    <w:rsid w:val="00D05702"/>
    <w:rsid w:val="00D2585F"/>
    <w:rsid w:val="00D32E01"/>
    <w:rsid w:val="00D600CC"/>
    <w:rsid w:val="00D60DD7"/>
    <w:rsid w:val="00D61938"/>
    <w:rsid w:val="00D675BE"/>
    <w:rsid w:val="00D7524D"/>
    <w:rsid w:val="00D75D35"/>
    <w:rsid w:val="00D81D1C"/>
    <w:rsid w:val="00D84264"/>
    <w:rsid w:val="00DA22D6"/>
    <w:rsid w:val="00DB100B"/>
    <w:rsid w:val="00DB2B13"/>
    <w:rsid w:val="00DB5A17"/>
    <w:rsid w:val="00DB72CE"/>
    <w:rsid w:val="00DC0269"/>
    <w:rsid w:val="00DC40E6"/>
    <w:rsid w:val="00DC6DAF"/>
    <w:rsid w:val="00DD387B"/>
    <w:rsid w:val="00DD4AB8"/>
    <w:rsid w:val="00DD6E2B"/>
    <w:rsid w:val="00DE67D7"/>
    <w:rsid w:val="00DF46D2"/>
    <w:rsid w:val="00DF64A2"/>
    <w:rsid w:val="00E01383"/>
    <w:rsid w:val="00E02BEE"/>
    <w:rsid w:val="00E0751F"/>
    <w:rsid w:val="00E12508"/>
    <w:rsid w:val="00E1617F"/>
    <w:rsid w:val="00E17D40"/>
    <w:rsid w:val="00E23F57"/>
    <w:rsid w:val="00E266E3"/>
    <w:rsid w:val="00E26F43"/>
    <w:rsid w:val="00E326A0"/>
    <w:rsid w:val="00E3392C"/>
    <w:rsid w:val="00E35B22"/>
    <w:rsid w:val="00E514EF"/>
    <w:rsid w:val="00E518F2"/>
    <w:rsid w:val="00E56CA4"/>
    <w:rsid w:val="00E62381"/>
    <w:rsid w:val="00E63DDC"/>
    <w:rsid w:val="00E650D5"/>
    <w:rsid w:val="00E67821"/>
    <w:rsid w:val="00E70778"/>
    <w:rsid w:val="00E74C78"/>
    <w:rsid w:val="00E77C3F"/>
    <w:rsid w:val="00E77D2E"/>
    <w:rsid w:val="00E81578"/>
    <w:rsid w:val="00E82632"/>
    <w:rsid w:val="00E8320D"/>
    <w:rsid w:val="00E9448B"/>
    <w:rsid w:val="00E96756"/>
    <w:rsid w:val="00EA0CC2"/>
    <w:rsid w:val="00EA10CD"/>
    <w:rsid w:val="00EA4190"/>
    <w:rsid w:val="00EB2A74"/>
    <w:rsid w:val="00EB2E49"/>
    <w:rsid w:val="00EB5DB7"/>
    <w:rsid w:val="00EB7D07"/>
    <w:rsid w:val="00EC0BE8"/>
    <w:rsid w:val="00EC19BA"/>
    <w:rsid w:val="00ED16F3"/>
    <w:rsid w:val="00EE249E"/>
    <w:rsid w:val="00EE2F9E"/>
    <w:rsid w:val="00EE56F1"/>
    <w:rsid w:val="00EE6F32"/>
    <w:rsid w:val="00EF061F"/>
    <w:rsid w:val="00EF4E4A"/>
    <w:rsid w:val="00EF6936"/>
    <w:rsid w:val="00F00C45"/>
    <w:rsid w:val="00F03995"/>
    <w:rsid w:val="00F1139F"/>
    <w:rsid w:val="00F142A2"/>
    <w:rsid w:val="00F14AB7"/>
    <w:rsid w:val="00F153D9"/>
    <w:rsid w:val="00F21960"/>
    <w:rsid w:val="00F2370D"/>
    <w:rsid w:val="00F254FD"/>
    <w:rsid w:val="00F255AD"/>
    <w:rsid w:val="00F32158"/>
    <w:rsid w:val="00F36C38"/>
    <w:rsid w:val="00F406B6"/>
    <w:rsid w:val="00F45D8D"/>
    <w:rsid w:val="00F51527"/>
    <w:rsid w:val="00F56E3E"/>
    <w:rsid w:val="00F60DDF"/>
    <w:rsid w:val="00F6454C"/>
    <w:rsid w:val="00F67FEC"/>
    <w:rsid w:val="00F7001A"/>
    <w:rsid w:val="00F813B9"/>
    <w:rsid w:val="00F967CF"/>
    <w:rsid w:val="00FA0CF7"/>
    <w:rsid w:val="00FA5492"/>
    <w:rsid w:val="00FA7CAE"/>
    <w:rsid w:val="00FB12EB"/>
    <w:rsid w:val="00FB3518"/>
    <w:rsid w:val="00FC080E"/>
    <w:rsid w:val="00FD1C9A"/>
    <w:rsid w:val="00FD4BC2"/>
    <w:rsid w:val="00FE0817"/>
    <w:rsid w:val="00FE139D"/>
    <w:rsid w:val="00FE1D33"/>
    <w:rsid w:val="0615D7D5"/>
    <w:rsid w:val="06EC2AA8"/>
    <w:rsid w:val="0982A873"/>
    <w:rsid w:val="0CA7767A"/>
    <w:rsid w:val="0E3508D9"/>
    <w:rsid w:val="0F08BA6F"/>
    <w:rsid w:val="0F86F03A"/>
    <w:rsid w:val="0FB74F5E"/>
    <w:rsid w:val="0FD74370"/>
    <w:rsid w:val="1064E063"/>
    <w:rsid w:val="10CB79E7"/>
    <w:rsid w:val="112EFCC5"/>
    <w:rsid w:val="1179C3FA"/>
    <w:rsid w:val="135F6C85"/>
    <w:rsid w:val="14D21217"/>
    <w:rsid w:val="1691AFA9"/>
    <w:rsid w:val="1949D645"/>
    <w:rsid w:val="21DB3E24"/>
    <w:rsid w:val="2420BF27"/>
    <w:rsid w:val="2652F620"/>
    <w:rsid w:val="2668F52D"/>
    <w:rsid w:val="27AEAEFD"/>
    <w:rsid w:val="2859A832"/>
    <w:rsid w:val="28B9C899"/>
    <w:rsid w:val="2A154FDD"/>
    <w:rsid w:val="2EFA1F6F"/>
    <w:rsid w:val="31090010"/>
    <w:rsid w:val="32C61C4E"/>
    <w:rsid w:val="330E2581"/>
    <w:rsid w:val="335A815D"/>
    <w:rsid w:val="348DA098"/>
    <w:rsid w:val="35AD171C"/>
    <w:rsid w:val="365A5218"/>
    <w:rsid w:val="3707CF76"/>
    <w:rsid w:val="3BA137FF"/>
    <w:rsid w:val="3BB3E837"/>
    <w:rsid w:val="3C585130"/>
    <w:rsid w:val="3C6753EF"/>
    <w:rsid w:val="3D285744"/>
    <w:rsid w:val="41605562"/>
    <w:rsid w:val="43E92EF4"/>
    <w:rsid w:val="43FD5A66"/>
    <w:rsid w:val="449CAE71"/>
    <w:rsid w:val="469C5D36"/>
    <w:rsid w:val="48A865C8"/>
    <w:rsid w:val="495C9BD6"/>
    <w:rsid w:val="4ADDEA6D"/>
    <w:rsid w:val="4BA304FF"/>
    <w:rsid w:val="4C49D7BD"/>
    <w:rsid w:val="4C60D0A9"/>
    <w:rsid w:val="4D5D74C0"/>
    <w:rsid w:val="4D985B8D"/>
    <w:rsid w:val="4DE36B98"/>
    <w:rsid w:val="4F447993"/>
    <w:rsid w:val="5631BCCC"/>
    <w:rsid w:val="567C9C38"/>
    <w:rsid w:val="57B78931"/>
    <w:rsid w:val="5B29160E"/>
    <w:rsid w:val="6244E5C3"/>
    <w:rsid w:val="6286AA41"/>
    <w:rsid w:val="63852734"/>
    <w:rsid w:val="683F7ECE"/>
    <w:rsid w:val="6A36DC77"/>
    <w:rsid w:val="6C31BEBC"/>
    <w:rsid w:val="71407059"/>
    <w:rsid w:val="725284DE"/>
    <w:rsid w:val="751852DA"/>
    <w:rsid w:val="777FF5E5"/>
    <w:rsid w:val="77E469D3"/>
    <w:rsid w:val="7823A204"/>
    <w:rsid w:val="7B0B1D85"/>
    <w:rsid w:val="7CC0B4D2"/>
    <w:rsid w:val="7D51F48A"/>
    <w:rsid w:val="7F6FBC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16676"/>
  <w15:docId w15:val="{26254843-50A2-49E3-A2E3-CB8B838D3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30B0"/>
    <w:pPr>
      <w:tabs>
        <w:tab w:val="left" w:pos="720"/>
      </w:tabs>
      <w:spacing w:before="120"/>
      <w:ind w:left="720" w:hanging="720"/>
    </w:pPr>
    <w:rPr>
      <w:rFonts w:ascii="Arial" w:hAnsi="Arial"/>
      <w:sz w:val="22"/>
      <w:szCs w:val="24"/>
      <w:lang w:val="en-US" w:eastAsia="en-US"/>
    </w:rPr>
  </w:style>
  <w:style w:type="paragraph" w:styleId="Heading1">
    <w:name w:val="heading 1"/>
    <w:basedOn w:val="Heading2"/>
    <w:next w:val="Normal"/>
    <w:qFormat/>
    <w:rsid w:val="0048151B"/>
    <w:pPr>
      <w:spacing w:before="120" w:after="360"/>
      <w:outlineLvl w:val="0"/>
    </w:pPr>
    <w:rPr>
      <w:b w:val="0"/>
      <w:sz w:val="52"/>
    </w:rPr>
  </w:style>
  <w:style w:type="paragraph" w:styleId="Heading2">
    <w:name w:val="heading 2"/>
    <w:basedOn w:val="Normal"/>
    <w:next w:val="Normal"/>
    <w:qFormat/>
    <w:rsid w:val="0048151B"/>
    <w:pPr>
      <w:keepNext/>
      <w:tabs>
        <w:tab w:val="clear" w:pos="720"/>
      </w:tabs>
      <w:spacing w:before="0" w:after="240"/>
      <w:ind w:left="0" w:firstLine="0"/>
      <w:outlineLvl w:val="1"/>
    </w:pPr>
    <w:rPr>
      <w:rFonts w:cs="Arial"/>
      <w:b/>
      <w:bCs/>
      <w:iCs/>
      <w:color w:val="000000" w:themeColor="text1"/>
      <w:sz w:val="32"/>
      <w:szCs w:val="28"/>
    </w:rPr>
  </w:style>
  <w:style w:type="paragraph" w:styleId="Heading3">
    <w:name w:val="heading 3"/>
    <w:basedOn w:val="Heading2"/>
    <w:next w:val="Normal"/>
    <w:qFormat/>
    <w:rsid w:val="0048151B"/>
    <w:pPr>
      <w:outlineLvl w:val="2"/>
    </w:pPr>
  </w:style>
  <w:style w:type="paragraph" w:styleId="Heading4">
    <w:name w:val="heading 4"/>
    <w:basedOn w:val="Heading2"/>
    <w:next w:val="Normal"/>
    <w:qFormat/>
    <w:rsid w:val="009C7E6D"/>
    <w:pPr>
      <w:spacing w:after="120"/>
      <w:outlineLvl w:val="3"/>
    </w:pPr>
    <w:rPr>
      <w:color w:val="000000"/>
    </w:rPr>
  </w:style>
  <w:style w:type="paragraph" w:styleId="Heading5">
    <w:name w:val="heading 5"/>
    <w:basedOn w:val="Normal"/>
    <w:next w:val="Normal"/>
    <w:qFormat/>
    <w:rsid w:val="00165A73"/>
    <w:pPr>
      <w:spacing w:before="60" w:after="60"/>
      <w:jc w:val="right"/>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C3508"/>
    <w:pPr>
      <w:tabs>
        <w:tab w:val="center" w:pos="4153"/>
        <w:tab w:val="right" w:pos="8306"/>
      </w:tabs>
    </w:pPr>
  </w:style>
  <w:style w:type="paragraph" w:styleId="Footer">
    <w:name w:val="footer"/>
    <w:basedOn w:val="Normal"/>
    <w:rsid w:val="00EA10CD"/>
    <w:pPr>
      <w:tabs>
        <w:tab w:val="clear" w:pos="720"/>
        <w:tab w:val="left" w:pos="0"/>
        <w:tab w:val="center" w:pos="4153"/>
        <w:tab w:val="right" w:pos="8306"/>
      </w:tabs>
      <w:ind w:left="0" w:firstLine="0"/>
    </w:pPr>
    <w:rPr>
      <w:sz w:val="16"/>
    </w:rPr>
  </w:style>
  <w:style w:type="table" w:styleId="TableGrid">
    <w:name w:val="Table Grid"/>
    <w:basedOn w:val="TableNormal"/>
    <w:uiPriority w:val="59"/>
    <w:rsid w:val="009137E6"/>
    <w:rPr>
      <w:rFonts w:ascii="Arial" w:hAnsi="Arial"/>
      <w:sz w:val="22"/>
    </w:rPr>
    <w:tblPr>
      <w:tblCellMar>
        <w:left w:w="115" w:type="dxa"/>
        <w:right w:w="115" w:type="dxa"/>
      </w:tblCellMar>
    </w:tblPr>
  </w:style>
  <w:style w:type="character" w:styleId="PageNumber">
    <w:name w:val="page number"/>
    <w:basedOn w:val="DefaultParagraphFont"/>
    <w:rsid w:val="000C28CC"/>
  </w:style>
  <w:style w:type="paragraph" w:customStyle="1" w:styleId="Action">
    <w:name w:val="Action"/>
    <w:basedOn w:val="Normal"/>
    <w:rsid w:val="006B6B00"/>
    <w:pPr>
      <w:ind w:firstLine="0"/>
    </w:pPr>
    <w:rPr>
      <w:b/>
    </w:rPr>
  </w:style>
  <w:style w:type="paragraph" w:customStyle="1" w:styleId="PROTECTIVEMARKING">
    <w:name w:val="PROTECTIVE MARKING"/>
    <w:basedOn w:val="Header"/>
    <w:rsid w:val="001F0C5F"/>
    <w:pPr>
      <w:tabs>
        <w:tab w:val="clear" w:pos="720"/>
      </w:tabs>
      <w:ind w:left="0" w:firstLine="0"/>
      <w:jc w:val="center"/>
    </w:pPr>
    <w:rPr>
      <w:b/>
      <w:caps/>
      <w:sz w:val="16"/>
    </w:rPr>
  </w:style>
  <w:style w:type="paragraph" w:styleId="BalloonText">
    <w:name w:val="Balloon Text"/>
    <w:basedOn w:val="Normal"/>
    <w:link w:val="BalloonTextChar"/>
    <w:rsid w:val="00EB2A74"/>
    <w:pPr>
      <w:spacing w:before="0"/>
    </w:pPr>
    <w:rPr>
      <w:rFonts w:ascii="Tahoma" w:hAnsi="Tahoma" w:cs="Tahoma"/>
      <w:sz w:val="16"/>
      <w:szCs w:val="16"/>
    </w:rPr>
  </w:style>
  <w:style w:type="character" w:customStyle="1" w:styleId="BalloonTextChar">
    <w:name w:val="Balloon Text Char"/>
    <w:basedOn w:val="DefaultParagraphFont"/>
    <w:link w:val="BalloonText"/>
    <w:rsid w:val="00EB2A74"/>
    <w:rPr>
      <w:rFonts w:ascii="Tahoma" w:hAnsi="Tahoma" w:cs="Tahoma"/>
      <w:sz w:val="16"/>
      <w:szCs w:val="16"/>
      <w:lang w:val="en-US" w:eastAsia="en-US"/>
    </w:rPr>
  </w:style>
  <w:style w:type="paragraph" w:styleId="ListParagraph">
    <w:name w:val="List Paragraph"/>
    <w:basedOn w:val="Normal"/>
    <w:uiPriority w:val="34"/>
    <w:qFormat/>
    <w:rsid w:val="005B06D5"/>
    <w:pPr>
      <w:tabs>
        <w:tab w:val="clear" w:pos="720"/>
      </w:tabs>
      <w:spacing w:before="0" w:after="200" w:line="276" w:lineRule="auto"/>
      <w:ind w:firstLine="0"/>
      <w:contextualSpacing/>
    </w:pPr>
    <w:rPr>
      <w:rFonts w:ascii="Calibri" w:eastAsia="Calibri" w:hAnsi="Calibri"/>
      <w:szCs w:val="22"/>
      <w:lang w:val="en-GB"/>
    </w:rPr>
  </w:style>
  <w:style w:type="paragraph" w:styleId="NormalWeb">
    <w:name w:val="Normal (Web)"/>
    <w:basedOn w:val="Normal"/>
    <w:uiPriority w:val="99"/>
    <w:unhideWhenUsed/>
    <w:rsid w:val="005B06D5"/>
    <w:pPr>
      <w:tabs>
        <w:tab w:val="clear" w:pos="720"/>
      </w:tabs>
      <w:spacing w:before="0" w:after="192"/>
      <w:ind w:left="0" w:firstLine="0"/>
    </w:pPr>
    <w:rPr>
      <w:rFonts w:ascii="Times New Roman" w:hAnsi="Times New Roman"/>
      <w:sz w:val="24"/>
      <w:lang w:val="en-GB" w:eastAsia="en-GB"/>
    </w:rPr>
  </w:style>
  <w:style w:type="character" w:styleId="Hyperlink">
    <w:name w:val="Hyperlink"/>
    <w:basedOn w:val="DefaultParagraphFont"/>
    <w:rsid w:val="00DD387B"/>
    <w:rPr>
      <w:color w:val="0000FF" w:themeColor="hyperlink"/>
      <w:u w:val="single"/>
    </w:rPr>
  </w:style>
  <w:style w:type="character" w:styleId="UnresolvedMention">
    <w:name w:val="Unresolved Mention"/>
    <w:basedOn w:val="DefaultParagraphFont"/>
    <w:uiPriority w:val="99"/>
    <w:semiHidden/>
    <w:unhideWhenUsed/>
    <w:rsid w:val="00161B20"/>
    <w:rPr>
      <w:color w:val="605E5C"/>
      <w:shd w:val="clear" w:color="auto" w:fill="E1DFDD"/>
    </w:rPr>
  </w:style>
  <w:style w:type="paragraph" w:customStyle="1" w:styleId="Default">
    <w:name w:val="Default"/>
    <w:rsid w:val="00B0733E"/>
    <w:pPr>
      <w:autoSpaceDE w:val="0"/>
      <w:autoSpaceDN w:val="0"/>
      <w:adjustRightInd w:val="0"/>
    </w:pPr>
    <w:rPr>
      <w:rFonts w:ascii="Verdana" w:hAnsi="Verdana" w:cs="Verdana"/>
      <w:color w:val="000000"/>
      <w:sz w:val="24"/>
      <w:szCs w:val="24"/>
    </w:rPr>
  </w:style>
  <w:style w:type="paragraph" w:styleId="NoSpacing">
    <w:name w:val="No Spacing"/>
    <w:uiPriority w:val="1"/>
    <w:qFormat/>
    <w:rsid w:val="00003776"/>
    <w:pPr>
      <w:tabs>
        <w:tab w:val="left" w:pos="720"/>
      </w:tabs>
      <w:ind w:left="720" w:hanging="720"/>
    </w:pPr>
    <w:rPr>
      <w:rFonts w:ascii="Arial" w:hAnsi="Arial"/>
      <w:sz w:val="22"/>
      <w:szCs w:val="24"/>
      <w:lang w:val="en-US" w:eastAsia="en-US"/>
    </w:rPr>
  </w:style>
  <w:style w:type="character" w:styleId="Emphasis">
    <w:name w:val="Emphasis"/>
    <w:basedOn w:val="DefaultParagraphFont"/>
    <w:uiPriority w:val="20"/>
    <w:qFormat/>
    <w:rsid w:val="00DB2B13"/>
    <w:rPr>
      <w:i/>
      <w:iCs/>
    </w:rPr>
  </w:style>
  <w:style w:type="character" w:customStyle="1" w:styleId="HeaderChar">
    <w:name w:val="Header Char"/>
    <w:basedOn w:val="DefaultParagraphFont"/>
    <w:link w:val="Header"/>
    <w:rsid w:val="000F3CC8"/>
    <w:rPr>
      <w:rFonts w:ascii="Arial" w:hAnsi="Arial"/>
      <w:sz w:val="22"/>
      <w:szCs w:val="24"/>
      <w:lang w:val="en-US" w:eastAsia="en-US"/>
    </w:rPr>
  </w:style>
  <w:style w:type="character" w:customStyle="1" w:styleId="ui-provider">
    <w:name w:val="ui-provider"/>
    <w:basedOn w:val="DefaultParagraphFont"/>
    <w:rsid w:val="004D5725"/>
  </w:style>
  <w:style w:type="paragraph" w:customStyle="1" w:styleId="FooterKF">
    <w:name w:val="Footer_KF"/>
    <w:basedOn w:val="Footer"/>
    <w:qFormat/>
    <w:rsid w:val="00A171FF"/>
    <w:pPr>
      <w:tabs>
        <w:tab w:val="clear" w:pos="0"/>
        <w:tab w:val="clear" w:pos="4153"/>
        <w:tab w:val="clear" w:pos="8306"/>
        <w:tab w:val="center" w:pos="4513"/>
        <w:tab w:val="right" w:pos="9026"/>
      </w:tabs>
      <w:spacing w:before="0"/>
    </w:pPr>
    <w:rPr>
      <w:rFonts w:ascii="Times New Roman" w:hAnsi="Times New Roman"/>
      <w:szCs w:val="20"/>
      <w:lang w:val="en-GB"/>
    </w:rPr>
  </w:style>
  <w:style w:type="paragraph" w:customStyle="1" w:styleId="BulletLevel1KF">
    <w:name w:val="Bullet Level 1_KF"/>
    <w:basedOn w:val="Normal"/>
    <w:qFormat/>
    <w:rsid w:val="00A171FF"/>
    <w:pPr>
      <w:numPr>
        <w:numId w:val="6"/>
      </w:numPr>
      <w:tabs>
        <w:tab w:val="clear" w:pos="720"/>
      </w:tabs>
      <w:spacing w:before="0" w:after="80" w:line="259" w:lineRule="auto"/>
      <w:ind w:left="357" w:hanging="357"/>
      <w:contextualSpacing/>
    </w:pPr>
    <w:rPr>
      <w:rFonts w:eastAsiaTheme="minorEastAsia" w:cstheme="minorBidi"/>
      <w:color w:val="404040" w:themeColor="text1" w:themeTint="BF"/>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59890">
      <w:bodyDiv w:val="1"/>
      <w:marLeft w:val="0"/>
      <w:marRight w:val="0"/>
      <w:marTop w:val="0"/>
      <w:marBottom w:val="0"/>
      <w:divBdr>
        <w:top w:val="none" w:sz="0" w:space="0" w:color="auto"/>
        <w:left w:val="none" w:sz="0" w:space="0" w:color="auto"/>
        <w:bottom w:val="none" w:sz="0" w:space="0" w:color="auto"/>
        <w:right w:val="none" w:sz="0" w:space="0" w:color="auto"/>
      </w:divBdr>
    </w:div>
    <w:div w:id="202861969">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274"/>
          <w:marRight w:val="0"/>
          <w:marTop w:val="0"/>
          <w:marBottom w:val="0"/>
          <w:divBdr>
            <w:top w:val="none" w:sz="0" w:space="0" w:color="auto"/>
            <w:left w:val="none" w:sz="0" w:space="0" w:color="auto"/>
            <w:bottom w:val="none" w:sz="0" w:space="0" w:color="auto"/>
            <w:right w:val="none" w:sz="0" w:space="0" w:color="auto"/>
          </w:divBdr>
        </w:div>
      </w:divsChild>
    </w:div>
    <w:div w:id="218058165">
      <w:bodyDiv w:val="1"/>
      <w:marLeft w:val="0"/>
      <w:marRight w:val="0"/>
      <w:marTop w:val="0"/>
      <w:marBottom w:val="0"/>
      <w:divBdr>
        <w:top w:val="none" w:sz="0" w:space="0" w:color="auto"/>
        <w:left w:val="none" w:sz="0" w:space="0" w:color="auto"/>
        <w:bottom w:val="none" w:sz="0" w:space="0" w:color="auto"/>
        <w:right w:val="none" w:sz="0" w:space="0" w:color="auto"/>
      </w:divBdr>
      <w:divsChild>
        <w:div w:id="264580216">
          <w:marLeft w:val="274"/>
          <w:marRight w:val="0"/>
          <w:marTop w:val="0"/>
          <w:marBottom w:val="0"/>
          <w:divBdr>
            <w:top w:val="none" w:sz="0" w:space="0" w:color="auto"/>
            <w:left w:val="none" w:sz="0" w:space="0" w:color="auto"/>
            <w:bottom w:val="none" w:sz="0" w:space="0" w:color="auto"/>
            <w:right w:val="none" w:sz="0" w:space="0" w:color="auto"/>
          </w:divBdr>
        </w:div>
      </w:divsChild>
    </w:div>
    <w:div w:id="219170836">
      <w:bodyDiv w:val="1"/>
      <w:marLeft w:val="0"/>
      <w:marRight w:val="0"/>
      <w:marTop w:val="0"/>
      <w:marBottom w:val="0"/>
      <w:divBdr>
        <w:top w:val="none" w:sz="0" w:space="0" w:color="auto"/>
        <w:left w:val="none" w:sz="0" w:space="0" w:color="auto"/>
        <w:bottom w:val="none" w:sz="0" w:space="0" w:color="auto"/>
        <w:right w:val="none" w:sz="0" w:space="0" w:color="auto"/>
      </w:divBdr>
    </w:div>
    <w:div w:id="224030448">
      <w:bodyDiv w:val="1"/>
      <w:marLeft w:val="0"/>
      <w:marRight w:val="0"/>
      <w:marTop w:val="0"/>
      <w:marBottom w:val="0"/>
      <w:divBdr>
        <w:top w:val="none" w:sz="0" w:space="0" w:color="auto"/>
        <w:left w:val="none" w:sz="0" w:space="0" w:color="auto"/>
        <w:bottom w:val="none" w:sz="0" w:space="0" w:color="auto"/>
        <w:right w:val="none" w:sz="0" w:space="0" w:color="auto"/>
      </w:divBdr>
    </w:div>
    <w:div w:id="249630132">
      <w:bodyDiv w:val="1"/>
      <w:marLeft w:val="0"/>
      <w:marRight w:val="0"/>
      <w:marTop w:val="0"/>
      <w:marBottom w:val="0"/>
      <w:divBdr>
        <w:top w:val="none" w:sz="0" w:space="0" w:color="auto"/>
        <w:left w:val="none" w:sz="0" w:space="0" w:color="auto"/>
        <w:bottom w:val="none" w:sz="0" w:space="0" w:color="auto"/>
        <w:right w:val="none" w:sz="0" w:space="0" w:color="auto"/>
      </w:divBdr>
      <w:divsChild>
        <w:div w:id="1080172193">
          <w:marLeft w:val="274"/>
          <w:marRight w:val="0"/>
          <w:marTop w:val="0"/>
          <w:marBottom w:val="0"/>
          <w:divBdr>
            <w:top w:val="none" w:sz="0" w:space="0" w:color="auto"/>
            <w:left w:val="none" w:sz="0" w:space="0" w:color="auto"/>
            <w:bottom w:val="none" w:sz="0" w:space="0" w:color="auto"/>
            <w:right w:val="none" w:sz="0" w:space="0" w:color="auto"/>
          </w:divBdr>
        </w:div>
      </w:divsChild>
    </w:div>
    <w:div w:id="269357709">
      <w:bodyDiv w:val="1"/>
      <w:marLeft w:val="0"/>
      <w:marRight w:val="0"/>
      <w:marTop w:val="0"/>
      <w:marBottom w:val="0"/>
      <w:divBdr>
        <w:top w:val="none" w:sz="0" w:space="0" w:color="auto"/>
        <w:left w:val="none" w:sz="0" w:space="0" w:color="auto"/>
        <w:bottom w:val="none" w:sz="0" w:space="0" w:color="auto"/>
        <w:right w:val="none" w:sz="0" w:space="0" w:color="auto"/>
      </w:divBdr>
      <w:divsChild>
        <w:div w:id="2140880320">
          <w:marLeft w:val="274"/>
          <w:marRight w:val="0"/>
          <w:marTop w:val="0"/>
          <w:marBottom w:val="0"/>
          <w:divBdr>
            <w:top w:val="none" w:sz="0" w:space="0" w:color="auto"/>
            <w:left w:val="none" w:sz="0" w:space="0" w:color="auto"/>
            <w:bottom w:val="none" w:sz="0" w:space="0" w:color="auto"/>
            <w:right w:val="none" w:sz="0" w:space="0" w:color="auto"/>
          </w:divBdr>
        </w:div>
      </w:divsChild>
    </w:div>
    <w:div w:id="292489446">
      <w:bodyDiv w:val="1"/>
      <w:marLeft w:val="0"/>
      <w:marRight w:val="0"/>
      <w:marTop w:val="0"/>
      <w:marBottom w:val="0"/>
      <w:divBdr>
        <w:top w:val="none" w:sz="0" w:space="0" w:color="auto"/>
        <w:left w:val="none" w:sz="0" w:space="0" w:color="auto"/>
        <w:bottom w:val="none" w:sz="0" w:space="0" w:color="auto"/>
        <w:right w:val="none" w:sz="0" w:space="0" w:color="auto"/>
      </w:divBdr>
    </w:div>
    <w:div w:id="349380489">
      <w:bodyDiv w:val="1"/>
      <w:marLeft w:val="0"/>
      <w:marRight w:val="0"/>
      <w:marTop w:val="0"/>
      <w:marBottom w:val="0"/>
      <w:divBdr>
        <w:top w:val="none" w:sz="0" w:space="0" w:color="auto"/>
        <w:left w:val="none" w:sz="0" w:space="0" w:color="auto"/>
        <w:bottom w:val="none" w:sz="0" w:space="0" w:color="auto"/>
        <w:right w:val="none" w:sz="0" w:space="0" w:color="auto"/>
      </w:divBdr>
    </w:div>
    <w:div w:id="354812902">
      <w:bodyDiv w:val="1"/>
      <w:marLeft w:val="0"/>
      <w:marRight w:val="0"/>
      <w:marTop w:val="0"/>
      <w:marBottom w:val="0"/>
      <w:divBdr>
        <w:top w:val="none" w:sz="0" w:space="0" w:color="auto"/>
        <w:left w:val="none" w:sz="0" w:space="0" w:color="auto"/>
        <w:bottom w:val="none" w:sz="0" w:space="0" w:color="auto"/>
        <w:right w:val="none" w:sz="0" w:space="0" w:color="auto"/>
      </w:divBdr>
      <w:divsChild>
        <w:div w:id="2114519341">
          <w:marLeft w:val="274"/>
          <w:marRight w:val="0"/>
          <w:marTop w:val="0"/>
          <w:marBottom w:val="0"/>
          <w:divBdr>
            <w:top w:val="none" w:sz="0" w:space="0" w:color="auto"/>
            <w:left w:val="none" w:sz="0" w:space="0" w:color="auto"/>
            <w:bottom w:val="none" w:sz="0" w:space="0" w:color="auto"/>
            <w:right w:val="none" w:sz="0" w:space="0" w:color="auto"/>
          </w:divBdr>
        </w:div>
      </w:divsChild>
    </w:div>
    <w:div w:id="544803283">
      <w:bodyDiv w:val="1"/>
      <w:marLeft w:val="0"/>
      <w:marRight w:val="0"/>
      <w:marTop w:val="0"/>
      <w:marBottom w:val="0"/>
      <w:divBdr>
        <w:top w:val="none" w:sz="0" w:space="0" w:color="auto"/>
        <w:left w:val="none" w:sz="0" w:space="0" w:color="auto"/>
        <w:bottom w:val="none" w:sz="0" w:space="0" w:color="auto"/>
        <w:right w:val="none" w:sz="0" w:space="0" w:color="auto"/>
      </w:divBdr>
    </w:div>
    <w:div w:id="599222103">
      <w:bodyDiv w:val="1"/>
      <w:marLeft w:val="0"/>
      <w:marRight w:val="0"/>
      <w:marTop w:val="0"/>
      <w:marBottom w:val="0"/>
      <w:divBdr>
        <w:top w:val="none" w:sz="0" w:space="0" w:color="auto"/>
        <w:left w:val="none" w:sz="0" w:space="0" w:color="auto"/>
        <w:bottom w:val="none" w:sz="0" w:space="0" w:color="auto"/>
        <w:right w:val="none" w:sz="0" w:space="0" w:color="auto"/>
      </w:divBdr>
    </w:div>
    <w:div w:id="620574096">
      <w:bodyDiv w:val="1"/>
      <w:marLeft w:val="0"/>
      <w:marRight w:val="0"/>
      <w:marTop w:val="0"/>
      <w:marBottom w:val="0"/>
      <w:divBdr>
        <w:top w:val="none" w:sz="0" w:space="0" w:color="auto"/>
        <w:left w:val="none" w:sz="0" w:space="0" w:color="auto"/>
        <w:bottom w:val="none" w:sz="0" w:space="0" w:color="auto"/>
        <w:right w:val="none" w:sz="0" w:space="0" w:color="auto"/>
      </w:divBdr>
      <w:divsChild>
        <w:div w:id="2052220646">
          <w:marLeft w:val="274"/>
          <w:marRight w:val="0"/>
          <w:marTop w:val="0"/>
          <w:marBottom w:val="0"/>
          <w:divBdr>
            <w:top w:val="none" w:sz="0" w:space="0" w:color="auto"/>
            <w:left w:val="none" w:sz="0" w:space="0" w:color="auto"/>
            <w:bottom w:val="none" w:sz="0" w:space="0" w:color="auto"/>
            <w:right w:val="none" w:sz="0" w:space="0" w:color="auto"/>
          </w:divBdr>
        </w:div>
      </w:divsChild>
    </w:div>
    <w:div w:id="637151883">
      <w:bodyDiv w:val="1"/>
      <w:marLeft w:val="0"/>
      <w:marRight w:val="0"/>
      <w:marTop w:val="0"/>
      <w:marBottom w:val="0"/>
      <w:divBdr>
        <w:top w:val="none" w:sz="0" w:space="0" w:color="auto"/>
        <w:left w:val="none" w:sz="0" w:space="0" w:color="auto"/>
        <w:bottom w:val="none" w:sz="0" w:space="0" w:color="auto"/>
        <w:right w:val="none" w:sz="0" w:space="0" w:color="auto"/>
      </w:divBdr>
    </w:div>
    <w:div w:id="740257555">
      <w:bodyDiv w:val="1"/>
      <w:marLeft w:val="0"/>
      <w:marRight w:val="0"/>
      <w:marTop w:val="0"/>
      <w:marBottom w:val="0"/>
      <w:divBdr>
        <w:top w:val="none" w:sz="0" w:space="0" w:color="auto"/>
        <w:left w:val="none" w:sz="0" w:space="0" w:color="auto"/>
        <w:bottom w:val="none" w:sz="0" w:space="0" w:color="auto"/>
        <w:right w:val="none" w:sz="0" w:space="0" w:color="auto"/>
      </w:divBdr>
    </w:div>
    <w:div w:id="745493143">
      <w:bodyDiv w:val="1"/>
      <w:marLeft w:val="0"/>
      <w:marRight w:val="0"/>
      <w:marTop w:val="0"/>
      <w:marBottom w:val="0"/>
      <w:divBdr>
        <w:top w:val="none" w:sz="0" w:space="0" w:color="auto"/>
        <w:left w:val="none" w:sz="0" w:space="0" w:color="auto"/>
        <w:bottom w:val="none" w:sz="0" w:space="0" w:color="auto"/>
        <w:right w:val="none" w:sz="0" w:space="0" w:color="auto"/>
      </w:divBdr>
    </w:div>
    <w:div w:id="771365518">
      <w:bodyDiv w:val="1"/>
      <w:marLeft w:val="0"/>
      <w:marRight w:val="0"/>
      <w:marTop w:val="0"/>
      <w:marBottom w:val="0"/>
      <w:divBdr>
        <w:top w:val="none" w:sz="0" w:space="0" w:color="auto"/>
        <w:left w:val="none" w:sz="0" w:space="0" w:color="auto"/>
        <w:bottom w:val="none" w:sz="0" w:space="0" w:color="auto"/>
        <w:right w:val="none" w:sz="0" w:space="0" w:color="auto"/>
      </w:divBdr>
      <w:divsChild>
        <w:div w:id="1236547843">
          <w:marLeft w:val="274"/>
          <w:marRight w:val="0"/>
          <w:marTop w:val="0"/>
          <w:marBottom w:val="0"/>
          <w:divBdr>
            <w:top w:val="none" w:sz="0" w:space="0" w:color="auto"/>
            <w:left w:val="none" w:sz="0" w:space="0" w:color="auto"/>
            <w:bottom w:val="none" w:sz="0" w:space="0" w:color="auto"/>
            <w:right w:val="none" w:sz="0" w:space="0" w:color="auto"/>
          </w:divBdr>
        </w:div>
        <w:div w:id="1419790066">
          <w:marLeft w:val="274"/>
          <w:marRight w:val="0"/>
          <w:marTop w:val="0"/>
          <w:marBottom w:val="0"/>
          <w:divBdr>
            <w:top w:val="none" w:sz="0" w:space="0" w:color="auto"/>
            <w:left w:val="none" w:sz="0" w:space="0" w:color="auto"/>
            <w:bottom w:val="none" w:sz="0" w:space="0" w:color="auto"/>
            <w:right w:val="none" w:sz="0" w:space="0" w:color="auto"/>
          </w:divBdr>
        </w:div>
        <w:div w:id="2039506209">
          <w:marLeft w:val="274"/>
          <w:marRight w:val="0"/>
          <w:marTop w:val="0"/>
          <w:marBottom w:val="0"/>
          <w:divBdr>
            <w:top w:val="none" w:sz="0" w:space="0" w:color="auto"/>
            <w:left w:val="none" w:sz="0" w:space="0" w:color="auto"/>
            <w:bottom w:val="none" w:sz="0" w:space="0" w:color="auto"/>
            <w:right w:val="none" w:sz="0" w:space="0" w:color="auto"/>
          </w:divBdr>
        </w:div>
      </w:divsChild>
    </w:div>
    <w:div w:id="799421955">
      <w:bodyDiv w:val="1"/>
      <w:marLeft w:val="0"/>
      <w:marRight w:val="0"/>
      <w:marTop w:val="0"/>
      <w:marBottom w:val="0"/>
      <w:divBdr>
        <w:top w:val="none" w:sz="0" w:space="0" w:color="auto"/>
        <w:left w:val="none" w:sz="0" w:space="0" w:color="auto"/>
        <w:bottom w:val="none" w:sz="0" w:space="0" w:color="auto"/>
        <w:right w:val="none" w:sz="0" w:space="0" w:color="auto"/>
      </w:divBdr>
    </w:div>
    <w:div w:id="814222150">
      <w:bodyDiv w:val="1"/>
      <w:marLeft w:val="0"/>
      <w:marRight w:val="0"/>
      <w:marTop w:val="0"/>
      <w:marBottom w:val="0"/>
      <w:divBdr>
        <w:top w:val="none" w:sz="0" w:space="0" w:color="auto"/>
        <w:left w:val="none" w:sz="0" w:space="0" w:color="auto"/>
        <w:bottom w:val="none" w:sz="0" w:space="0" w:color="auto"/>
        <w:right w:val="none" w:sz="0" w:space="0" w:color="auto"/>
      </w:divBdr>
    </w:div>
    <w:div w:id="1025441949">
      <w:bodyDiv w:val="1"/>
      <w:marLeft w:val="0"/>
      <w:marRight w:val="0"/>
      <w:marTop w:val="0"/>
      <w:marBottom w:val="0"/>
      <w:divBdr>
        <w:top w:val="none" w:sz="0" w:space="0" w:color="auto"/>
        <w:left w:val="none" w:sz="0" w:space="0" w:color="auto"/>
        <w:bottom w:val="none" w:sz="0" w:space="0" w:color="auto"/>
        <w:right w:val="none" w:sz="0" w:space="0" w:color="auto"/>
      </w:divBdr>
    </w:div>
    <w:div w:id="1028144594">
      <w:bodyDiv w:val="1"/>
      <w:marLeft w:val="0"/>
      <w:marRight w:val="0"/>
      <w:marTop w:val="0"/>
      <w:marBottom w:val="0"/>
      <w:divBdr>
        <w:top w:val="none" w:sz="0" w:space="0" w:color="auto"/>
        <w:left w:val="none" w:sz="0" w:space="0" w:color="auto"/>
        <w:bottom w:val="none" w:sz="0" w:space="0" w:color="auto"/>
        <w:right w:val="none" w:sz="0" w:space="0" w:color="auto"/>
      </w:divBdr>
    </w:div>
    <w:div w:id="1028409662">
      <w:bodyDiv w:val="1"/>
      <w:marLeft w:val="0"/>
      <w:marRight w:val="0"/>
      <w:marTop w:val="0"/>
      <w:marBottom w:val="0"/>
      <w:divBdr>
        <w:top w:val="none" w:sz="0" w:space="0" w:color="auto"/>
        <w:left w:val="none" w:sz="0" w:space="0" w:color="auto"/>
        <w:bottom w:val="none" w:sz="0" w:space="0" w:color="auto"/>
        <w:right w:val="none" w:sz="0" w:space="0" w:color="auto"/>
      </w:divBdr>
    </w:div>
    <w:div w:id="1030228080">
      <w:bodyDiv w:val="1"/>
      <w:marLeft w:val="0"/>
      <w:marRight w:val="0"/>
      <w:marTop w:val="0"/>
      <w:marBottom w:val="0"/>
      <w:divBdr>
        <w:top w:val="none" w:sz="0" w:space="0" w:color="auto"/>
        <w:left w:val="none" w:sz="0" w:space="0" w:color="auto"/>
        <w:bottom w:val="none" w:sz="0" w:space="0" w:color="auto"/>
        <w:right w:val="none" w:sz="0" w:space="0" w:color="auto"/>
      </w:divBdr>
    </w:div>
    <w:div w:id="1262765671">
      <w:bodyDiv w:val="1"/>
      <w:marLeft w:val="0"/>
      <w:marRight w:val="0"/>
      <w:marTop w:val="0"/>
      <w:marBottom w:val="0"/>
      <w:divBdr>
        <w:top w:val="none" w:sz="0" w:space="0" w:color="auto"/>
        <w:left w:val="none" w:sz="0" w:space="0" w:color="auto"/>
        <w:bottom w:val="none" w:sz="0" w:space="0" w:color="auto"/>
        <w:right w:val="none" w:sz="0" w:space="0" w:color="auto"/>
      </w:divBdr>
    </w:div>
    <w:div w:id="1274551389">
      <w:bodyDiv w:val="1"/>
      <w:marLeft w:val="0"/>
      <w:marRight w:val="0"/>
      <w:marTop w:val="0"/>
      <w:marBottom w:val="0"/>
      <w:divBdr>
        <w:top w:val="none" w:sz="0" w:space="0" w:color="auto"/>
        <w:left w:val="none" w:sz="0" w:space="0" w:color="auto"/>
        <w:bottom w:val="none" w:sz="0" w:space="0" w:color="auto"/>
        <w:right w:val="none" w:sz="0" w:space="0" w:color="auto"/>
      </w:divBdr>
    </w:div>
    <w:div w:id="1307931827">
      <w:bodyDiv w:val="1"/>
      <w:marLeft w:val="0"/>
      <w:marRight w:val="0"/>
      <w:marTop w:val="0"/>
      <w:marBottom w:val="0"/>
      <w:divBdr>
        <w:top w:val="none" w:sz="0" w:space="0" w:color="auto"/>
        <w:left w:val="none" w:sz="0" w:space="0" w:color="auto"/>
        <w:bottom w:val="none" w:sz="0" w:space="0" w:color="auto"/>
        <w:right w:val="none" w:sz="0" w:space="0" w:color="auto"/>
      </w:divBdr>
    </w:div>
    <w:div w:id="1320697261">
      <w:bodyDiv w:val="1"/>
      <w:marLeft w:val="0"/>
      <w:marRight w:val="0"/>
      <w:marTop w:val="0"/>
      <w:marBottom w:val="0"/>
      <w:divBdr>
        <w:top w:val="none" w:sz="0" w:space="0" w:color="auto"/>
        <w:left w:val="none" w:sz="0" w:space="0" w:color="auto"/>
        <w:bottom w:val="none" w:sz="0" w:space="0" w:color="auto"/>
        <w:right w:val="none" w:sz="0" w:space="0" w:color="auto"/>
      </w:divBdr>
      <w:divsChild>
        <w:div w:id="631054887">
          <w:marLeft w:val="274"/>
          <w:marRight w:val="0"/>
          <w:marTop w:val="0"/>
          <w:marBottom w:val="0"/>
          <w:divBdr>
            <w:top w:val="none" w:sz="0" w:space="0" w:color="auto"/>
            <w:left w:val="none" w:sz="0" w:space="0" w:color="auto"/>
            <w:bottom w:val="none" w:sz="0" w:space="0" w:color="auto"/>
            <w:right w:val="none" w:sz="0" w:space="0" w:color="auto"/>
          </w:divBdr>
        </w:div>
      </w:divsChild>
    </w:div>
    <w:div w:id="1338574747">
      <w:bodyDiv w:val="1"/>
      <w:marLeft w:val="0"/>
      <w:marRight w:val="0"/>
      <w:marTop w:val="0"/>
      <w:marBottom w:val="0"/>
      <w:divBdr>
        <w:top w:val="none" w:sz="0" w:space="0" w:color="auto"/>
        <w:left w:val="none" w:sz="0" w:space="0" w:color="auto"/>
        <w:bottom w:val="none" w:sz="0" w:space="0" w:color="auto"/>
        <w:right w:val="none" w:sz="0" w:space="0" w:color="auto"/>
      </w:divBdr>
    </w:div>
    <w:div w:id="1373381998">
      <w:bodyDiv w:val="1"/>
      <w:marLeft w:val="0"/>
      <w:marRight w:val="0"/>
      <w:marTop w:val="0"/>
      <w:marBottom w:val="0"/>
      <w:divBdr>
        <w:top w:val="none" w:sz="0" w:space="0" w:color="auto"/>
        <w:left w:val="none" w:sz="0" w:space="0" w:color="auto"/>
        <w:bottom w:val="none" w:sz="0" w:space="0" w:color="auto"/>
        <w:right w:val="none" w:sz="0" w:space="0" w:color="auto"/>
      </w:divBdr>
    </w:div>
    <w:div w:id="1393966648">
      <w:bodyDiv w:val="1"/>
      <w:marLeft w:val="0"/>
      <w:marRight w:val="0"/>
      <w:marTop w:val="0"/>
      <w:marBottom w:val="0"/>
      <w:divBdr>
        <w:top w:val="none" w:sz="0" w:space="0" w:color="auto"/>
        <w:left w:val="none" w:sz="0" w:space="0" w:color="auto"/>
        <w:bottom w:val="none" w:sz="0" w:space="0" w:color="auto"/>
        <w:right w:val="none" w:sz="0" w:space="0" w:color="auto"/>
      </w:divBdr>
    </w:div>
    <w:div w:id="1403674555">
      <w:bodyDiv w:val="1"/>
      <w:marLeft w:val="0"/>
      <w:marRight w:val="0"/>
      <w:marTop w:val="0"/>
      <w:marBottom w:val="0"/>
      <w:divBdr>
        <w:top w:val="none" w:sz="0" w:space="0" w:color="auto"/>
        <w:left w:val="none" w:sz="0" w:space="0" w:color="auto"/>
        <w:bottom w:val="none" w:sz="0" w:space="0" w:color="auto"/>
        <w:right w:val="none" w:sz="0" w:space="0" w:color="auto"/>
      </w:divBdr>
    </w:div>
    <w:div w:id="1405640393">
      <w:bodyDiv w:val="1"/>
      <w:marLeft w:val="0"/>
      <w:marRight w:val="0"/>
      <w:marTop w:val="0"/>
      <w:marBottom w:val="0"/>
      <w:divBdr>
        <w:top w:val="none" w:sz="0" w:space="0" w:color="auto"/>
        <w:left w:val="none" w:sz="0" w:space="0" w:color="auto"/>
        <w:bottom w:val="none" w:sz="0" w:space="0" w:color="auto"/>
        <w:right w:val="none" w:sz="0" w:space="0" w:color="auto"/>
      </w:divBdr>
    </w:div>
    <w:div w:id="1441610424">
      <w:bodyDiv w:val="1"/>
      <w:marLeft w:val="0"/>
      <w:marRight w:val="0"/>
      <w:marTop w:val="0"/>
      <w:marBottom w:val="0"/>
      <w:divBdr>
        <w:top w:val="none" w:sz="0" w:space="0" w:color="auto"/>
        <w:left w:val="none" w:sz="0" w:space="0" w:color="auto"/>
        <w:bottom w:val="none" w:sz="0" w:space="0" w:color="auto"/>
        <w:right w:val="none" w:sz="0" w:space="0" w:color="auto"/>
      </w:divBdr>
    </w:div>
    <w:div w:id="1463383396">
      <w:bodyDiv w:val="1"/>
      <w:marLeft w:val="0"/>
      <w:marRight w:val="0"/>
      <w:marTop w:val="0"/>
      <w:marBottom w:val="0"/>
      <w:divBdr>
        <w:top w:val="none" w:sz="0" w:space="0" w:color="auto"/>
        <w:left w:val="none" w:sz="0" w:space="0" w:color="auto"/>
        <w:bottom w:val="none" w:sz="0" w:space="0" w:color="auto"/>
        <w:right w:val="none" w:sz="0" w:space="0" w:color="auto"/>
      </w:divBdr>
      <w:divsChild>
        <w:div w:id="115833503">
          <w:marLeft w:val="274"/>
          <w:marRight w:val="0"/>
          <w:marTop w:val="0"/>
          <w:marBottom w:val="0"/>
          <w:divBdr>
            <w:top w:val="none" w:sz="0" w:space="0" w:color="auto"/>
            <w:left w:val="none" w:sz="0" w:space="0" w:color="auto"/>
            <w:bottom w:val="none" w:sz="0" w:space="0" w:color="auto"/>
            <w:right w:val="none" w:sz="0" w:space="0" w:color="auto"/>
          </w:divBdr>
        </w:div>
      </w:divsChild>
    </w:div>
    <w:div w:id="1472483780">
      <w:bodyDiv w:val="1"/>
      <w:marLeft w:val="0"/>
      <w:marRight w:val="0"/>
      <w:marTop w:val="0"/>
      <w:marBottom w:val="0"/>
      <w:divBdr>
        <w:top w:val="none" w:sz="0" w:space="0" w:color="auto"/>
        <w:left w:val="none" w:sz="0" w:space="0" w:color="auto"/>
        <w:bottom w:val="none" w:sz="0" w:space="0" w:color="auto"/>
        <w:right w:val="none" w:sz="0" w:space="0" w:color="auto"/>
      </w:divBdr>
    </w:div>
    <w:div w:id="1593204740">
      <w:bodyDiv w:val="1"/>
      <w:marLeft w:val="0"/>
      <w:marRight w:val="0"/>
      <w:marTop w:val="0"/>
      <w:marBottom w:val="0"/>
      <w:divBdr>
        <w:top w:val="none" w:sz="0" w:space="0" w:color="auto"/>
        <w:left w:val="none" w:sz="0" w:space="0" w:color="auto"/>
        <w:bottom w:val="none" w:sz="0" w:space="0" w:color="auto"/>
        <w:right w:val="none" w:sz="0" w:space="0" w:color="auto"/>
      </w:divBdr>
      <w:divsChild>
        <w:div w:id="248932128">
          <w:marLeft w:val="274"/>
          <w:marRight w:val="0"/>
          <w:marTop w:val="0"/>
          <w:marBottom w:val="0"/>
          <w:divBdr>
            <w:top w:val="none" w:sz="0" w:space="0" w:color="auto"/>
            <w:left w:val="none" w:sz="0" w:space="0" w:color="auto"/>
            <w:bottom w:val="none" w:sz="0" w:space="0" w:color="auto"/>
            <w:right w:val="none" w:sz="0" w:space="0" w:color="auto"/>
          </w:divBdr>
        </w:div>
        <w:div w:id="1020011610">
          <w:marLeft w:val="274"/>
          <w:marRight w:val="0"/>
          <w:marTop w:val="0"/>
          <w:marBottom w:val="0"/>
          <w:divBdr>
            <w:top w:val="none" w:sz="0" w:space="0" w:color="auto"/>
            <w:left w:val="none" w:sz="0" w:space="0" w:color="auto"/>
            <w:bottom w:val="none" w:sz="0" w:space="0" w:color="auto"/>
            <w:right w:val="none" w:sz="0" w:space="0" w:color="auto"/>
          </w:divBdr>
        </w:div>
        <w:div w:id="1326516484">
          <w:marLeft w:val="274"/>
          <w:marRight w:val="0"/>
          <w:marTop w:val="0"/>
          <w:marBottom w:val="0"/>
          <w:divBdr>
            <w:top w:val="none" w:sz="0" w:space="0" w:color="auto"/>
            <w:left w:val="none" w:sz="0" w:space="0" w:color="auto"/>
            <w:bottom w:val="none" w:sz="0" w:space="0" w:color="auto"/>
            <w:right w:val="none" w:sz="0" w:space="0" w:color="auto"/>
          </w:divBdr>
        </w:div>
      </w:divsChild>
    </w:div>
    <w:div w:id="1611429118">
      <w:bodyDiv w:val="1"/>
      <w:marLeft w:val="0"/>
      <w:marRight w:val="0"/>
      <w:marTop w:val="0"/>
      <w:marBottom w:val="0"/>
      <w:divBdr>
        <w:top w:val="none" w:sz="0" w:space="0" w:color="auto"/>
        <w:left w:val="none" w:sz="0" w:space="0" w:color="auto"/>
        <w:bottom w:val="none" w:sz="0" w:space="0" w:color="auto"/>
        <w:right w:val="none" w:sz="0" w:space="0" w:color="auto"/>
      </w:divBdr>
      <w:divsChild>
        <w:div w:id="1399938774">
          <w:marLeft w:val="274"/>
          <w:marRight w:val="0"/>
          <w:marTop w:val="0"/>
          <w:marBottom w:val="0"/>
          <w:divBdr>
            <w:top w:val="none" w:sz="0" w:space="0" w:color="auto"/>
            <w:left w:val="none" w:sz="0" w:space="0" w:color="auto"/>
            <w:bottom w:val="none" w:sz="0" w:space="0" w:color="auto"/>
            <w:right w:val="none" w:sz="0" w:space="0" w:color="auto"/>
          </w:divBdr>
        </w:div>
      </w:divsChild>
    </w:div>
    <w:div w:id="1784423729">
      <w:bodyDiv w:val="1"/>
      <w:marLeft w:val="0"/>
      <w:marRight w:val="0"/>
      <w:marTop w:val="0"/>
      <w:marBottom w:val="0"/>
      <w:divBdr>
        <w:top w:val="none" w:sz="0" w:space="0" w:color="auto"/>
        <w:left w:val="none" w:sz="0" w:space="0" w:color="auto"/>
        <w:bottom w:val="none" w:sz="0" w:space="0" w:color="auto"/>
        <w:right w:val="none" w:sz="0" w:space="0" w:color="auto"/>
      </w:divBdr>
      <w:divsChild>
        <w:div w:id="232669581">
          <w:marLeft w:val="274"/>
          <w:marRight w:val="0"/>
          <w:marTop w:val="0"/>
          <w:marBottom w:val="0"/>
          <w:divBdr>
            <w:top w:val="none" w:sz="0" w:space="0" w:color="auto"/>
            <w:left w:val="none" w:sz="0" w:space="0" w:color="auto"/>
            <w:bottom w:val="none" w:sz="0" w:space="0" w:color="auto"/>
            <w:right w:val="none" w:sz="0" w:space="0" w:color="auto"/>
          </w:divBdr>
        </w:div>
        <w:div w:id="585380927">
          <w:marLeft w:val="274"/>
          <w:marRight w:val="0"/>
          <w:marTop w:val="0"/>
          <w:marBottom w:val="0"/>
          <w:divBdr>
            <w:top w:val="none" w:sz="0" w:space="0" w:color="auto"/>
            <w:left w:val="none" w:sz="0" w:space="0" w:color="auto"/>
            <w:bottom w:val="none" w:sz="0" w:space="0" w:color="auto"/>
            <w:right w:val="none" w:sz="0" w:space="0" w:color="auto"/>
          </w:divBdr>
        </w:div>
        <w:div w:id="1368336779">
          <w:marLeft w:val="274"/>
          <w:marRight w:val="0"/>
          <w:marTop w:val="0"/>
          <w:marBottom w:val="0"/>
          <w:divBdr>
            <w:top w:val="none" w:sz="0" w:space="0" w:color="auto"/>
            <w:left w:val="none" w:sz="0" w:space="0" w:color="auto"/>
            <w:bottom w:val="none" w:sz="0" w:space="0" w:color="auto"/>
            <w:right w:val="none" w:sz="0" w:space="0" w:color="auto"/>
          </w:divBdr>
        </w:div>
      </w:divsChild>
    </w:div>
    <w:div w:id="1823616176">
      <w:bodyDiv w:val="1"/>
      <w:marLeft w:val="0"/>
      <w:marRight w:val="0"/>
      <w:marTop w:val="0"/>
      <w:marBottom w:val="0"/>
      <w:divBdr>
        <w:top w:val="none" w:sz="0" w:space="0" w:color="auto"/>
        <w:left w:val="none" w:sz="0" w:space="0" w:color="auto"/>
        <w:bottom w:val="none" w:sz="0" w:space="0" w:color="auto"/>
        <w:right w:val="none" w:sz="0" w:space="0" w:color="auto"/>
      </w:divBdr>
    </w:div>
    <w:div w:id="1836722868">
      <w:bodyDiv w:val="1"/>
      <w:marLeft w:val="0"/>
      <w:marRight w:val="0"/>
      <w:marTop w:val="0"/>
      <w:marBottom w:val="0"/>
      <w:divBdr>
        <w:top w:val="none" w:sz="0" w:space="0" w:color="auto"/>
        <w:left w:val="none" w:sz="0" w:space="0" w:color="auto"/>
        <w:bottom w:val="none" w:sz="0" w:space="0" w:color="auto"/>
        <w:right w:val="none" w:sz="0" w:space="0" w:color="auto"/>
      </w:divBdr>
    </w:div>
    <w:div w:id="1838956274">
      <w:bodyDiv w:val="1"/>
      <w:marLeft w:val="0"/>
      <w:marRight w:val="0"/>
      <w:marTop w:val="0"/>
      <w:marBottom w:val="0"/>
      <w:divBdr>
        <w:top w:val="none" w:sz="0" w:space="0" w:color="auto"/>
        <w:left w:val="none" w:sz="0" w:space="0" w:color="auto"/>
        <w:bottom w:val="none" w:sz="0" w:space="0" w:color="auto"/>
        <w:right w:val="none" w:sz="0" w:space="0" w:color="auto"/>
      </w:divBdr>
    </w:div>
    <w:div w:id="1927808992">
      <w:bodyDiv w:val="1"/>
      <w:marLeft w:val="0"/>
      <w:marRight w:val="0"/>
      <w:marTop w:val="0"/>
      <w:marBottom w:val="0"/>
      <w:divBdr>
        <w:top w:val="none" w:sz="0" w:space="0" w:color="auto"/>
        <w:left w:val="none" w:sz="0" w:space="0" w:color="auto"/>
        <w:bottom w:val="none" w:sz="0" w:space="0" w:color="auto"/>
        <w:right w:val="none" w:sz="0" w:space="0" w:color="auto"/>
      </w:divBdr>
    </w:div>
    <w:div w:id="1945306149">
      <w:bodyDiv w:val="1"/>
      <w:marLeft w:val="0"/>
      <w:marRight w:val="0"/>
      <w:marTop w:val="0"/>
      <w:marBottom w:val="0"/>
      <w:divBdr>
        <w:top w:val="none" w:sz="0" w:space="0" w:color="auto"/>
        <w:left w:val="none" w:sz="0" w:space="0" w:color="auto"/>
        <w:bottom w:val="none" w:sz="0" w:space="0" w:color="auto"/>
        <w:right w:val="none" w:sz="0" w:space="0" w:color="auto"/>
      </w:divBdr>
    </w:div>
    <w:div w:id="1950621067">
      <w:bodyDiv w:val="1"/>
      <w:marLeft w:val="0"/>
      <w:marRight w:val="0"/>
      <w:marTop w:val="0"/>
      <w:marBottom w:val="0"/>
      <w:divBdr>
        <w:top w:val="none" w:sz="0" w:space="0" w:color="auto"/>
        <w:left w:val="none" w:sz="0" w:space="0" w:color="auto"/>
        <w:bottom w:val="none" w:sz="0" w:space="0" w:color="auto"/>
        <w:right w:val="none" w:sz="0" w:space="0" w:color="auto"/>
      </w:divBdr>
    </w:div>
    <w:div w:id="1980065773">
      <w:bodyDiv w:val="1"/>
      <w:marLeft w:val="0"/>
      <w:marRight w:val="0"/>
      <w:marTop w:val="0"/>
      <w:marBottom w:val="0"/>
      <w:divBdr>
        <w:top w:val="none" w:sz="0" w:space="0" w:color="auto"/>
        <w:left w:val="none" w:sz="0" w:space="0" w:color="auto"/>
        <w:bottom w:val="none" w:sz="0" w:space="0" w:color="auto"/>
        <w:right w:val="none" w:sz="0" w:space="0" w:color="auto"/>
      </w:divBdr>
    </w:div>
    <w:div w:id="1998996443">
      <w:bodyDiv w:val="1"/>
      <w:marLeft w:val="0"/>
      <w:marRight w:val="0"/>
      <w:marTop w:val="0"/>
      <w:marBottom w:val="0"/>
      <w:divBdr>
        <w:top w:val="none" w:sz="0" w:space="0" w:color="auto"/>
        <w:left w:val="none" w:sz="0" w:space="0" w:color="auto"/>
        <w:bottom w:val="none" w:sz="0" w:space="0" w:color="auto"/>
        <w:right w:val="none" w:sz="0" w:space="0" w:color="auto"/>
      </w:divBdr>
    </w:div>
    <w:div w:id="2002855273">
      <w:bodyDiv w:val="1"/>
      <w:marLeft w:val="0"/>
      <w:marRight w:val="0"/>
      <w:marTop w:val="0"/>
      <w:marBottom w:val="0"/>
      <w:divBdr>
        <w:top w:val="none" w:sz="0" w:space="0" w:color="auto"/>
        <w:left w:val="none" w:sz="0" w:space="0" w:color="auto"/>
        <w:bottom w:val="none" w:sz="0" w:space="0" w:color="auto"/>
        <w:right w:val="none" w:sz="0" w:space="0" w:color="auto"/>
      </w:divBdr>
    </w:div>
    <w:div w:id="2058386942">
      <w:bodyDiv w:val="1"/>
      <w:marLeft w:val="0"/>
      <w:marRight w:val="0"/>
      <w:marTop w:val="0"/>
      <w:marBottom w:val="0"/>
      <w:divBdr>
        <w:top w:val="none" w:sz="0" w:space="0" w:color="auto"/>
        <w:left w:val="none" w:sz="0" w:space="0" w:color="auto"/>
        <w:bottom w:val="none" w:sz="0" w:space="0" w:color="auto"/>
        <w:right w:val="none" w:sz="0" w:space="0" w:color="auto"/>
      </w:divBdr>
    </w:div>
    <w:div w:id="211655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ivilservicepensionscheme.org.uk/knowledge-centre/pension-schemes/alpha-scheme-guide/alpha-scheme-guide-general-information-section-01/an-overview-of-alpha-section-01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3A%2F%2Fwww.ndagroup.careers%2F&amp;data=05%7C02%7CAnn.James%40nda.gov.uk%7C28a31a703bc3414dc3ad08dc3479c501%7Cee032e7f73e4457aa0c4cfbe17e33ceb%7C0%7C0%7C638442944797995273%7CUnknown%7CTWFpbGZsb3d8eyJWIjoiMC4wLjAwMDAiLCJQIjoiV2luMzIiLCJBTiI6Ik1haWwiLCJXVCI6Mn0%3D%7C0%7C%7C%7C&amp;sdata=MCY7p%2FtkRsA9EaWe1CzQiT4v4%2B9x4JIfU%2FLpjYojNo4%3D&amp;reserved=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ey.hodgson\AppData\Local\Microsoft\Windows\Temporary%20Internet%20Files\Content.IE5\26WR4MNC\NDA%20General%20Document%20Template.dot" TargetMode="External"/></Relationships>
</file>

<file path=word/theme/theme1.xml><?xml version="1.0" encoding="utf-8"?>
<a:theme xmlns:a="http://schemas.openxmlformats.org/drawingml/2006/main" name="Office Theme">
  <a:themeElements>
    <a:clrScheme name="NDA 1">
      <a:dk1>
        <a:sysClr val="windowText" lastClr="000000"/>
      </a:dk1>
      <a:lt1>
        <a:sysClr val="window" lastClr="FFFFFF"/>
      </a:lt1>
      <a:dk2>
        <a:srgbClr val="333F48"/>
      </a:dk2>
      <a:lt2>
        <a:srgbClr val="EEECE1"/>
      </a:lt2>
      <a:accent1>
        <a:srgbClr val="5C068C"/>
      </a:accent1>
      <a:accent2>
        <a:srgbClr val="00AFD7"/>
      </a:accent2>
      <a:accent3>
        <a:srgbClr val="4C8C2B"/>
      </a:accent3>
      <a:accent4>
        <a:srgbClr val="E40046"/>
      </a:accent4>
      <a:accent5>
        <a:srgbClr val="FF671F"/>
      </a:accent5>
      <a:accent6>
        <a:srgbClr val="005E5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C7B1E156B5994E856522FF676E2ED8" ma:contentTypeVersion="17" ma:contentTypeDescription="Create a new document." ma:contentTypeScope="" ma:versionID="e68beee0a3866776d2a98c33f4ac5524">
  <xsd:schema xmlns:xsd="http://www.w3.org/2001/XMLSchema" xmlns:xs="http://www.w3.org/2001/XMLSchema" xmlns:p="http://schemas.microsoft.com/office/2006/metadata/properties" xmlns:ns2="6f9837d3-b2fc-4d87-a62e-8d75730311f4" xmlns:ns3="250ccdff-1ad9-4d97-9f92-eba3ee979eb6" targetNamespace="http://schemas.microsoft.com/office/2006/metadata/properties" ma:root="true" ma:fieldsID="abae9f5bbcd0663923ebb10a9f685732" ns2:_="" ns3:_="">
    <xsd:import namespace="6f9837d3-b2fc-4d87-a62e-8d75730311f4"/>
    <xsd:import namespace="250ccdff-1ad9-4d97-9f92-eba3ee979eb6"/>
    <xsd:element name="properties">
      <xsd:complexType>
        <xsd:sequence>
          <xsd:element name="documentManagement">
            <xsd:complexType>
              <xsd:all>
                <xsd:element ref="ns2:MediaServiceMetadata" minOccurs="0"/>
                <xsd:element ref="ns2:MediaServiceFastMetadata" minOccurs="0"/>
                <xsd:element ref="ns2:Dateoflastmodified"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837d3-b2fc-4d87-a62e-8d7573031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oflastmodified" ma:index="10" nillable="true" ma:displayName="Date of last modified" ma:format="DateTime" ma:internalName="Dateoflastmodified">
      <xsd:simpleType>
        <xsd:restriction base="dms:DateTim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97f6b35-f2d1-4acf-b82a-a8ced64140d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0ccdff-1ad9-4d97-9f92-eba3ee979eb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82645b0-0cd8-4e31-b686-995e48b7c3f6}" ma:internalName="TaxCatchAll" ma:showField="CatchAllData" ma:web="250ccdff-1ad9-4d97-9f92-eba3ee979e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50ccdff-1ad9-4d97-9f92-eba3ee979eb6" xsi:nil="true"/>
    <Dateoflastmodified xmlns="6f9837d3-b2fc-4d87-a62e-8d75730311f4" xsi:nil="true"/>
    <lcf76f155ced4ddcb4097134ff3c332f xmlns="6f9837d3-b2fc-4d87-a62e-8d75730311f4">
      <Terms xmlns="http://schemas.microsoft.com/office/infopath/2007/PartnerControls"/>
    </lcf76f155ced4ddcb4097134ff3c332f>
    <SharedWithUsers xmlns="250ccdff-1ad9-4d97-9f92-eba3ee979eb6">
      <UserInfo>
        <DisplayName>Langan, Sharon</DisplayName>
        <AccountId>16</AccountId>
        <AccountType/>
      </UserInfo>
      <UserInfo>
        <DisplayName>James, Ann</DisplayName>
        <AccountId>19</AccountId>
        <AccountType/>
      </UserInfo>
      <UserInfo>
        <DisplayName>Wilkinson, Terri</DisplayName>
        <AccountId>42</AccountId>
        <AccountType/>
      </UserInfo>
      <UserInfo>
        <DisplayName>Eldon, Harriett</DisplayName>
        <AccountId>14</AccountId>
        <AccountType/>
      </UserInfo>
      <UserInfo>
        <DisplayName>Armstrong, Karen</DisplayName>
        <AccountId>426</AccountId>
        <AccountType/>
      </UserInfo>
      <UserInfo>
        <DisplayName>Collister, Phoebe</DisplayName>
        <AccountId>77</AccountId>
        <AccountType/>
      </UserInfo>
      <UserInfo>
        <DisplayName>Cartwright, Anna</DisplayName>
        <AccountId>17</AccountId>
        <AccountType/>
      </UserInfo>
    </SharedWithUsers>
  </documentManagement>
</p:properties>
</file>

<file path=customXml/itemProps1.xml><?xml version="1.0" encoding="utf-8"?>
<ds:datastoreItem xmlns:ds="http://schemas.openxmlformats.org/officeDocument/2006/customXml" ds:itemID="{EB6ED217-6B89-47A5-94FC-41D690E31A39}">
  <ds:schemaRefs>
    <ds:schemaRef ds:uri="http://schemas.openxmlformats.org/officeDocument/2006/bibliography"/>
  </ds:schemaRefs>
</ds:datastoreItem>
</file>

<file path=customXml/itemProps2.xml><?xml version="1.0" encoding="utf-8"?>
<ds:datastoreItem xmlns:ds="http://schemas.openxmlformats.org/officeDocument/2006/customXml" ds:itemID="{77D81C14-2207-4532-B638-D826C7A50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837d3-b2fc-4d87-a62e-8d75730311f4"/>
    <ds:schemaRef ds:uri="250ccdff-1ad9-4d97-9f92-eba3ee979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F697AA-DDC2-4C66-8CF2-58BF2043C231}">
  <ds:schemaRefs>
    <ds:schemaRef ds:uri="http://schemas.microsoft.com/sharepoint/v3/contenttype/forms"/>
  </ds:schemaRefs>
</ds:datastoreItem>
</file>

<file path=customXml/itemProps4.xml><?xml version="1.0" encoding="utf-8"?>
<ds:datastoreItem xmlns:ds="http://schemas.openxmlformats.org/officeDocument/2006/customXml" ds:itemID="{017A2D80-6E5D-4E86-8BF9-50D9406A2235}">
  <ds:schemaRefs>
    <ds:schemaRef ds:uri="http://schemas.microsoft.com/office/2006/metadata/properties"/>
    <ds:schemaRef ds:uri="http://schemas.microsoft.com/office/infopath/2007/PartnerControls"/>
    <ds:schemaRef ds:uri="250ccdff-1ad9-4d97-9f92-eba3ee979eb6"/>
    <ds:schemaRef ds:uri="6f9837d3-b2fc-4d87-a62e-8d75730311f4"/>
  </ds:schemaRefs>
</ds:datastoreItem>
</file>

<file path=docProps/app.xml><?xml version="1.0" encoding="utf-8"?>
<Properties xmlns="http://schemas.openxmlformats.org/officeDocument/2006/extended-properties" xmlns:vt="http://schemas.openxmlformats.org/officeDocument/2006/docPropsVTypes">
  <Template>NDA General Document Template</Template>
  <TotalTime>6</TotalTime>
  <Pages>4</Pages>
  <Words>1202</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Communications Directorate Monthly Meeting</vt:lpstr>
    </vt:vector>
  </TitlesOfParts>
  <Company>test</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Directorate Monthly Meeting</dc:title>
  <dc:subject/>
  <dc:creator>Hodgson, Tracey</dc:creator>
  <cp:keywords/>
  <cp:lastModifiedBy>Holland, Amelia</cp:lastModifiedBy>
  <cp:revision>5</cp:revision>
  <cp:lastPrinted>1901-01-02T16:00:00Z</cp:lastPrinted>
  <dcterms:created xsi:type="dcterms:W3CDTF">2026-07-22T14:48:00Z</dcterms:created>
  <dcterms:modified xsi:type="dcterms:W3CDTF">2026-07-22T14:55:00Z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b4c8e33-e9bd-4b03-9952-88e447410871_Enabled">
    <vt:lpwstr>true</vt:lpwstr>
  </property>
  <property fmtid="{D5CDD505-2E9C-101B-9397-08002B2CF9AE}" pid="3" name="MSIP_Label_4b4c8e33-e9bd-4b03-9952-88e447410871_SetDate">
    <vt:lpwstr>2022-09-08T15:22:12Z</vt:lpwstr>
  </property>
  <property fmtid="{D5CDD505-2E9C-101B-9397-08002B2CF9AE}" pid="4" name="MSIP_Label_4b4c8e33-e9bd-4b03-9952-88e447410871_Method">
    <vt:lpwstr>Privileged</vt:lpwstr>
  </property>
  <property fmtid="{D5CDD505-2E9C-101B-9397-08002B2CF9AE}" pid="5" name="MSIP_Label_4b4c8e33-e9bd-4b03-9952-88e447410871_Name">
    <vt:lpwstr>OFFICIAL</vt:lpwstr>
  </property>
  <property fmtid="{D5CDD505-2E9C-101B-9397-08002B2CF9AE}" pid="6" name="MSIP_Label_4b4c8e33-e9bd-4b03-9952-88e447410871_SiteId">
    <vt:lpwstr>ee032e7f-73e4-457a-a0c4-cfbe17e33ceb</vt:lpwstr>
  </property>
  <property fmtid="{D5CDD505-2E9C-101B-9397-08002B2CF9AE}" pid="7" name="MSIP_Label_4b4c8e33-e9bd-4b03-9952-88e447410871_ActionId">
    <vt:lpwstr>2a62d13c-8c9c-4097-aab0-ba372bc30999</vt:lpwstr>
  </property>
  <property fmtid="{D5CDD505-2E9C-101B-9397-08002B2CF9AE}" pid="8" name="MSIP_Label_4b4c8e33-e9bd-4b03-9952-88e447410871_ContentBits">
    <vt:lpwstr>3</vt:lpwstr>
  </property>
  <property fmtid="{D5CDD505-2E9C-101B-9397-08002B2CF9AE}" pid="9" name="ContentTypeId">
    <vt:lpwstr>0x0101009CC7B1E156B5994E856522FF676E2ED8</vt:lpwstr>
  </property>
  <property fmtid="{D5CDD505-2E9C-101B-9397-08002B2CF9AE}" pid="10" name="MediaServiceImageTags">
    <vt:lpwstr/>
  </property>
  <property fmtid="{D5CDD505-2E9C-101B-9397-08002B2CF9AE}" pid="11" name="docLang">
    <vt:lpwstr>en</vt:lpwstr>
  </property>
</Properties>
</file>